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21D60" w14:textId="77777777" w:rsidR="00DE7A1D" w:rsidRDefault="00DE7A1D">
      <w:pPr>
        <w:sectPr w:rsidR="00DE7A1D" w:rsidSect="00CE791B">
          <w:headerReference w:type="default" r:id="rId10"/>
          <w:footerReference w:type="default" r:id="rId11"/>
          <w:pgSz w:w="12240" w:h="15840"/>
          <w:pgMar w:top="720" w:right="720" w:bottom="720" w:left="720" w:header="547" w:footer="547" w:gutter="0"/>
          <w:cols w:space="720"/>
          <w:docGrid w:linePitch="360"/>
        </w:sectPr>
      </w:pPr>
    </w:p>
    <w:p w14:paraId="500EBA94" w14:textId="1F1E97AF" w:rsidR="006A1585" w:rsidRPr="006A1585" w:rsidRDefault="006A1585" w:rsidP="006A1585">
      <w:pPr>
        <w:tabs>
          <w:tab w:val="left" w:pos="4320"/>
        </w:tabs>
        <w:rPr>
          <w:szCs w:val="24"/>
        </w:rPr>
      </w:pPr>
      <w:r>
        <w:t>December</w:t>
      </w:r>
      <w:r>
        <w:t xml:space="preserve"> </w:t>
      </w:r>
      <w:r>
        <w:t>10</w:t>
      </w:r>
      <w:r>
        <w:t>, 202</w:t>
      </w:r>
      <w:r w:rsidR="00B30054">
        <w:t>4</w:t>
      </w:r>
    </w:p>
    <w:p w14:paraId="3AD875F6" w14:textId="77777777" w:rsidR="006A1585" w:rsidRDefault="006A1585" w:rsidP="006A1585">
      <w:pPr>
        <w:tabs>
          <w:tab w:val="left" w:pos="4320"/>
        </w:tabs>
      </w:pPr>
    </w:p>
    <w:p w14:paraId="6018B27B" w14:textId="58F7F0A9" w:rsidR="006A1585" w:rsidRDefault="006A1585" w:rsidP="006A1585">
      <w:pPr>
        <w:tabs>
          <w:tab w:val="left" w:pos="4320"/>
        </w:tabs>
      </w:pPr>
      <w:r>
        <w:t xml:space="preserve">Sent via email to: JCAR@legislature.mi.gov </w:t>
      </w:r>
    </w:p>
    <w:p w14:paraId="29138CE7" w14:textId="77777777" w:rsidR="006A1585" w:rsidRDefault="006A1585" w:rsidP="006A1585">
      <w:pPr>
        <w:tabs>
          <w:tab w:val="left" w:pos="4320"/>
        </w:tabs>
      </w:pPr>
    </w:p>
    <w:p w14:paraId="2E83F60C" w14:textId="1D322DCB" w:rsidR="006A1585" w:rsidRDefault="006A1585" w:rsidP="006A1585">
      <w:pPr>
        <w:tabs>
          <w:tab w:val="left" w:pos="4320"/>
        </w:tabs>
      </w:pPr>
      <w:r>
        <w:t xml:space="preserve">Joint Committee on Administrative Rules </w:t>
      </w:r>
    </w:p>
    <w:p w14:paraId="1782EA47" w14:textId="77777777" w:rsidR="006A1585" w:rsidRDefault="006A1585" w:rsidP="006A1585">
      <w:pPr>
        <w:tabs>
          <w:tab w:val="left" w:pos="4320"/>
        </w:tabs>
      </w:pPr>
      <w:proofErr w:type="spellStart"/>
      <w:r>
        <w:t>Boji</w:t>
      </w:r>
      <w:proofErr w:type="spellEnd"/>
      <w:r>
        <w:t xml:space="preserve"> Tower, 3rd Floor </w:t>
      </w:r>
    </w:p>
    <w:p w14:paraId="146256F3" w14:textId="77777777" w:rsidR="006A1585" w:rsidRDefault="006A1585" w:rsidP="006A1585">
      <w:pPr>
        <w:tabs>
          <w:tab w:val="left" w:pos="4320"/>
        </w:tabs>
      </w:pPr>
      <w:r>
        <w:t xml:space="preserve">124 W. Allegan St. </w:t>
      </w:r>
    </w:p>
    <w:p w14:paraId="1BAE61C0" w14:textId="77777777" w:rsidR="006A1585" w:rsidRDefault="006A1585" w:rsidP="006A1585">
      <w:pPr>
        <w:tabs>
          <w:tab w:val="left" w:pos="4320"/>
        </w:tabs>
      </w:pPr>
      <w:r>
        <w:t xml:space="preserve">P.O. Box 30036 </w:t>
      </w:r>
    </w:p>
    <w:p w14:paraId="0BE8C271" w14:textId="77777777" w:rsidR="006A1585" w:rsidRDefault="006A1585" w:rsidP="006A1585">
      <w:pPr>
        <w:tabs>
          <w:tab w:val="left" w:pos="4320"/>
        </w:tabs>
      </w:pPr>
      <w:r>
        <w:t xml:space="preserve">Lansing, MI 48909-7536 </w:t>
      </w:r>
    </w:p>
    <w:p w14:paraId="29513074" w14:textId="77777777" w:rsidR="006A1585" w:rsidRDefault="006A1585" w:rsidP="006A1585">
      <w:pPr>
        <w:tabs>
          <w:tab w:val="left" w:pos="4320"/>
        </w:tabs>
      </w:pPr>
    </w:p>
    <w:p w14:paraId="7B782BA9" w14:textId="6E1150AF" w:rsidR="006A1585" w:rsidRDefault="006A1585" w:rsidP="006A1585">
      <w:pPr>
        <w:tabs>
          <w:tab w:val="left" w:pos="4320"/>
        </w:tabs>
      </w:pPr>
      <w:r>
        <w:t xml:space="preserve">Re: Session day waiver request </w:t>
      </w:r>
    </w:p>
    <w:p w14:paraId="1FA375F3" w14:textId="77777777" w:rsidR="006A1585" w:rsidRDefault="006A1585" w:rsidP="006A1585">
      <w:pPr>
        <w:tabs>
          <w:tab w:val="left" w:pos="4320"/>
        </w:tabs>
      </w:pPr>
    </w:p>
    <w:p w14:paraId="4C2FDE97" w14:textId="3100C6A6" w:rsidR="006A1585" w:rsidRDefault="006A1585" w:rsidP="006A1585">
      <w:pPr>
        <w:tabs>
          <w:tab w:val="left" w:pos="4320"/>
        </w:tabs>
      </w:pPr>
      <w:r>
        <w:t xml:space="preserve">Dear Chairperson </w:t>
      </w:r>
      <w:r>
        <w:t>Wojno</w:t>
      </w:r>
      <w:r>
        <w:t xml:space="preserve">, Alternate Chairperson </w:t>
      </w:r>
      <w:proofErr w:type="spellStart"/>
      <w:r>
        <w:t>Haadsma</w:t>
      </w:r>
      <w:proofErr w:type="spellEnd"/>
      <w:r>
        <w:t xml:space="preserve">, and committee members: </w:t>
      </w:r>
    </w:p>
    <w:p w14:paraId="1B3EDD6A" w14:textId="77777777" w:rsidR="00067BF6" w:rsidRDefault="00067BF6" w:rsidP="006A1585">
      <w:pPr>
        <w:tabs>
          <w:tab w:val="left" w:pos="4320"/>
        </w:tabs>
      </w:pPr>
    </w:p>
    <w:p w14:paraId="2BF44D16" w14:textId="301E736D" w:rsidR="006A1585" w:rsidRDefault="006A1585" w:rsidP="006A1585">
      <w:pPr>
        <w:tabs>
          <w:tab w:val="left" w:pos="4320"/>
        </w:tabs>
      </w:pPr>
      <w:r>
        <w:t xml:space="preserve">As the regulatory affairs officer for the Department of </w:t>
      </w:r>
      <w:r w:rsidR="00B30054">
        <w:t>Lifelong Education, Advancement, and Potential</w:t>
      </w:r>
      <w:r>
        <w:t xml:space="preserve">, I respectfully request that the Joint Committee on Administrative Rules waive the remaining session days under the authority provided in the Administrative Procedures Act of 1969, MCL 24.245a(1)(d), for the review of the following amended rules, which were submitted to the Committee on </w:t>
      </w:r>
      <w:r w:rsidR="00B30054">
        <w:t>December</w:t>
      </w:r>
      <w:r>
        <w:t xml:space="preserve"> 10, 202</w:t>
      </w:r>
      <w:r w:rsidR="00B30054">
        <w:t>4</w:t>
      </w:r>
      <w:r>
        <w:t xml:space="preserve">: </w:t>
      </w:r>
    </w:p>
    <w:p w14:paraId="50E8AA7D" w14:textId="77777777" w:rsidR="00B30054" w:rsidRDefault="00B30054" w:rsidP="006A1585">
      <w:pPr>
        <w:tabs>
          <w:tab w:val="left" w:pos="4320"/>
        </w:tabs>
      </w:pPr>
    </w:p>
    <w:p w14:paraId="66006D9D" w14:textId="14B8508D" w:rsidR="0041382A" w:rsidRDefault="0041382A" w:rsidP="0041382A">
      <w:pPr>
        <w:tabs>
          <w:tab w:val="left" w:pos="4320"/>
        </w:tabs>
        <w:ind w:left="720"/>
      </w:pPr>
      <w:r>
        <w:t>Licensing Rules for Child Care Centers</w:t>
      </w:r>
      <w:r w:rsidR="006A1585">
        <w:t xml:space="preserve"> R 40</w:t>
      </w:r>
      <w:r>
        <w:t>0</w:t>
      </w:r>
      <w:r w:rsidR="006A1585">
        <w:t>.8</w:t>
      </w:r>
      <w:r>
        <w:t>101</w:t>
      </w:r>
      <w:r w:rsidR="006A1585">
        <w:t xml:space="preserve"> </w:t>
      </w:r>
      <w:r>
        <w:t>through</w:t>
      </w:r>
      <w:r w:rsidR="006A1585">
        <w:t xml:space="preserve"> R </w:t>
      </w:r>
      <w:r>
        <w:t>400</w:t>
      </w:r>
      <w:r w:rsidR="006A1585">
        <w:t>.</w:t>
      </w:r>
      <w:r>
        <w:t>8840</w:t>
      </w:r>
      <w:r w:rsidR="006A1585">
        <w:t xml:space="preserve"> (MOAHR #202</w:t>
      </w:r>
      <w:r>
        <w:t>4</w:t>
      </w:r>
      <w:r w:rsidR="006A1585">
        <w:t>-</w:t>
      </w:r>
      <w:r>
        <w:t>11</w:t>
      </w:r>
      <w:r w:rsidR="006A1585">
        <w:t xml:space="preserve"> </w:t>
      </w:r>
      <w:r>
        <w:t>LP</w:t>
      </w:r>
      <w:r w:rsidR="006A1585">
        <w:t xml:space="preserve">) </w:t>
      </w:r>
    </w:p>
    <w:p w14:paraId="532A25F4" w14:textId="77777777" w:rsidR="0041382A" w:rsidRDefault="0041382A" w:rsidP="006A1585">
      <w:pPr>
        <w:tabs>
          <w:tab w:val="left" w:pos="4320"/>
        </w:tabs>
      </w:pPr>
    </w:p>
    <w:p w14:paraId="1978ABCF" w14:textId="558C1A72" w:rsidR="008D38B3" w:rsidRDefault="008D38B3" w:rsidP="006A1585">
      <w:pPr>
        <w:tabs>
          <w:tab w:val="left" w:pos="4320"/>
        </w:tabs>
      </w:pPr>
      <w:r>
        <w:t xml:space="preserve">The amendments to </w:t>
      </w:r>
      <w:r w:rsidR="00436AE1">
        <w:t xml:space="preserve">the rules make significant changes throughout the licensing ruleset to improve readability, remove </w:t>
      </w:r>
      <w:r w:rsidR="00A159FE">
        <w:t>outdated provisions,</w:t>
      </w:r>
      <w:r w:rsidR="00D63E41">
        <w:t xml:space="preserve"> and improve flexibility to meet the requirements while </w:t>
      </w:r>
      <w:r w:rsidR="004077A1">
        <w:t>protecting the health and safety of children under care.</w:t>
      </w:r>
    </w:p>
    <w:p w14:paraId="25BCD256" w14:textId="77777777" w:rsidR="008D38B3" w:rsidRDefault="008D38B3" w:rsidP="006A1585">
      <w:pPr>
        <w:tabs>
          <w:tab w:val="left" w:pos="4320"/>
        </w:tabs>
      </w:pPr>
    </w:p>
    <w:p w14:paraId="299B6D41" w14:textId="77777777" w:rsidR="002334AC" w:rsidRDefault="004077A1" w:rsidP="006A1585">
      <w:pPr>
        <w:tabs>
          <w:tab w:val="left" w:pos="4320"/>
        </w:tabs>
      </w:pPr>
      <w:r>
        <w:t xml:space="preserve">The Department of Lifelong Education, Advancement, and Potential </w:t>
      </w:r>
      <w:r w:rsidR="009B2D57">
        <w:t>developed these revisions in deep collaboration with impacted members of the industry</w:t>
      </w:r>
      <w:r w:rsidR="00365AC9">
        <w:t xml:space="preserve"> by</w:t>
      </w:r>
      <w:r w:rsidR="009B2D57">
        <w:t xml:space="preserve"> providing over 65 listening sessions</w:t>
      </w:r>
      <w:r w:rsidR="00365AC9">
        <w:t xml:space="preserve">, collecting written feedback, </w:t>
      </w:r>
      <w:r w:rsidR="007039AB">
        <w:t xml:space="preserve">and </w:t>
      </w:r>
      <w:r w:rsidR="00365AC9">
        <w:t>seating an advisory ad hoc committee of relevant stakeholders</w:t>
      </w:r>
      <w:r w:rsidR="007039AB">
        <w:t xml:space="preserve"> to deliver recommendations over the past year. Notably, these rules also apply to </w:t>
      </w:r>
      <w:r w:rsidR="002334AC">
        <w:t xml:space="preserve">preschool classrooms funded by the Great Start Readiness Program that the department oversees. </w:t>
      </w:r>
    </w:p>
    <w:p w14:paraId="09950B72" w14:textId="77777777" w:rsidR="002334AC" w:rsidRDefault="002334AC" w:rsidP="006A1585">
      <w:pPr>
        <w:tabs>
          <w:tab w:val="left" w:pos="4320"/>
        </w:tabs>
      </w:pPr>
    </w:p>
    <w:p w14:paraId="2F8CA324" w14:textId="1EF14686" w:rsidR="007039AB" w:rsidRDefault="002334AC" w:rsidP="006A1585">
      <w:pPr>
        <w:tabs>
          <w:tab w:val="left" w:pos="4320"/>
        </w:tabs>
      </w:pPr>
      <w:r>
        <w:t>Given the short amount of time remaining for session and a statutory requirement that the rules take effect 90 days after their effective date, the department is respectfully requesting a waiver the balance of the session days in the review period to ensure timely implementation of the changes in the coming year.</w:t>
      </w:r>
    </w:p>
    <w:p w14:paraId="02E06110" w14:textId="77777777" w:rsidR="00BC61B0" w:rsidRDefault="00BC61B0" w:rsidP="006A1585">
      <w:pPr>
        <w:tabs>
          <w:tab w:val="left" w:pos="4320"/>
        </w:tabs>
      </w:pPr>
    </w:p>
    <w:p w14:paraId="395E1E99" w14:textId="5E8A836A" w:rsidR="006A1585" w:rsidRDefault="006A1585" w:rsidP="006A1585">
      <w:pPr>
        <w:tabs>
          <w:tab w:val="left" w:pos="4320"/>
        </w:tabs>
      </w:pPr>
      <w:r>
        <w:t xml:space="preserve">Thank you for your consideration of this request. </w:t>
      </w:r>
    </w:p>
    <w:p w14:paraId="763B64BE" w14:textId="77777777" w:rsidR="00BC61B0" w:rsidRDefault="00BC61B0" w:rsidP="006A1585">
      <w:pPr>
        <w:tabs>
          <w:tab w:val="left" w:pos="4320"/>
        </w:tabs>
      </w:pPr>
    </w:p>
    <w:p w14:paraId="2E13EC88" w14:textId="5ED6250D" w:rsidR="006A1585" w:rsidRDefault="006A1585" w:rsidP="006A1585">
      <w:pPr>
        <w:tabs>
          <w:tab w:val="left" w:pos="4320"/>
        </w:tabs>
      </w:pPr>
      <w:r>
        <w:t xml:space="preserve">Sincerely, </w:t>
      </w:r>
    </w:p>
    <w:p w14:paraId="4D65E291" w14:textId="00369717" w:rsidR="006A1585" w:rsidRDefault="00BC61B0" w:rsidP="006A1585">
      <w:pPr>
        <w:tabs>
          <w:tab w:val="left" w:pos="4320"/>
        </w:tabs>
      </w:pPr>
      <w:r>
        <w:lastRenderedPageBreak/>
        <w:t>Rob Mass</w:t>
      </w:r>
    </w:p>
    <w:p w14:paraId="58B1A140" w14:textId="77777777" w:rsidR="006A1585" w:rsidRDefault="006A1585" w:rsidP="006A1585">
      <w:pPr>
        <w:tabs>
          <w:tab w:val="left" w:pos="4320"/>
        </w:tabs>
      </w:pPr>
      <w:r>
        <w:t xml:space="preserve">Regulatory Affairs Officer </w:t>
      </w:r>
    </w:p>
    <w:p w14:paraId="31840684" w14:textId="2C49A289" w:rsidR="006A1585" w:rsidRDefault="006A1585" w:rsidP="006A1585">
      <w:pPr>
        <w:tabs>
          <w:tab w:val="left" w:pos="4320"/>
        </w:tabs>
      </w:pPr>
      <w:r>
        <w:t xml:space="preserve">Department of </w:t>
      </w:r>
      <w:r w:rsidR="00BC61B0">
        <w:t>Lifelong Education, Advancement, and Potential</w:t>
      </w:r>
      <w:r>
        <w:t xml:space="preserve"> </w:t>
      </w:r>
    </w:p>
    <w:p w14:paraId="30FACFDE" w14:textId="1498432D" w:rsidR="006A1585" w:rsidRDefault="00BC61B0" w:rsidP="006A1585">
      <w:pPr>
        <w:tabs>
          <w:tab w:val="left" w:pos="4320"/>
        </w:tabs>
      </w:pPr>
      <w:r>
        <w:t>massr@Michigan.gov</w:t>
      </w:r>
    </w:p>
    <w:p w14:paraId="648AA965" w14:textId="77777777" w:rsidR="00BC61B0" w:rsidRDefault="00BC61B0" w:rsidP="006A1585">
      <w:pPr>
        <w:tabs>
          <w:tab w:val="left" w:pos="4320"/>
        </w:tabs>
      </w:pPr>
    </w:p>
    <w:p w14:paraId="2105504A" w14:textId="3055BEEF" w:rsidR="006A1585" w:rsidRDefault="006A1585" w:rsidP="00DE3EDD">
      <w:pPr>
        <w:tabs>
          <w:tab w:val="left" w:pos="4320"/>
        </w:tabs>
      </w:pPr>
      <w:r>
        <w:t xml:space="preserve">cc: Timothy Reeves and Rachel Hughart, Legal Counsel, JCAR </w:t>
      </w:r>
    </w:p>
    <w:p w14:paraId="63E5FC26" w14:textId="49BBD502" w:rsidR="006A1585" w:rsidRDefault="006A1585" w:rsidP="00D07D95">
      <w:pPr>
        <w:tabs>
          <w:tab w:val="left" w:pos="4320"/>
        </w:tabs>
      </w:pPr>
      <w:r>
        <w:t xml:space="preserve">Katie Wienczewski, Michigan Office of Administrative Hearings and Rules </w:t>
      </w:r>
    </w:p>
    <w:p w14:paraId="090732C5" w14:textId="4EF7C945" w:rsidR="006A1585" w:rsidRDefault="00D07D95" w:rsidP="00D07D95">
      <w:pPr>
        <w:tabs>
          <w:tab w:val="left" w:pos="4320"/>
        </w:tabs>
      </w:pPr>
      <w:r>
        <w:t xml:space="preserve">  </w:t>
      </w:r>
      <w:r w:rsidR="006A1585">
        <w:t xml:space="preserve">Administrative Rules Division, MOAHR-Rules@michigan.gov </w:t>
      </w:r>
    </w:p>
    <w:p w14:paraId="4AD05567" w14:textId="77777777" w:rsidR="00D07D95" w:rsidRDefault="00D87C79" w:rsidP="00D07D95">
      <w:pPr>
        <w:tabs>
          <w:tab w:val="left" w:pos="4320"/>
        </w:tabs>
      </w:pPr>
      <w:r>
        <w:t xml:space="preserve">Emily Laidlaw, Deputy Director, </w:t>
      </w:r>
      <w:r w:rsidR="00D07D95">
        <w:t xml:space="preserve">Department of Lifelong Education, Advancement, and </w:t>
      </w:r>
    </w:p>
    <w:p w14:paraId="18BEDDD4" w14:textId="6F3DC794" w:rsidR="00D87C79" w:rsidRDefault="00D07D95" w:rsidP="00D07D95">
      <w:pPr>
        <w:tabs>
          <w:tab w:val="left" w:pos="4320"/>
        </w:tabs>
      </w:pPr>
      <w:r>
        <w:t xml:space="preserve">  Potential, </w:t>
      </w:r>
      <w:r w:rsidR="00067BF6">
        <w:t>laidlawe1@michigan.gov</w:t>
      </w:r>
    </w:p>
    <w:p w14:paraId="743377CB" w14:textId="038B7678" w:rsidR="00DE3EDD" w:rsidRDefault="00DE3EDD" w:rsidP="00DE3EDD">
      <w:pPr>
        <w:tabs>
          <w:tab w:val="left" w:pos="4320"/>
        </w:tabs>
      </w:pPr>
    </w:p>
    <w:p w14:paraId="6C87F4A8" w14:textId="18F0222D" w:rsidR="00927BF4" w:rsidRDefault="00927BF4" w:rsidP="006A1585">
      <w:pPr>
        <w:tabs>
          <w:tab w:val="left" w:pos="4320"/>
        </w:tabs>
      </w:pPr>
    </w:p>
    <w:sectPr w:rsidR="00927BF4" w:rsidSect="00CE791B">
      <w:type w:val="continuous"/>
      <w:pgSz w:w="12240" w:h="15840" w:code="1"/>
      <w:pgMar w:top="1440" w:right="1440" w:bottom="1440" w:left="1440" w:header="720" w:footer="576"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DF292" w14:textId="77777777" w:rsidR="00543051" w:rsidRDefault="00543051" w:rsidP="00C32158">
      <w:r>
        <w:separator/>
      </w:r>
    </w:p>
  </w:endnote>
  <w:endnote w:type="continuationSeparator" w:id="0">
    <w:p w14:paraId="2A91343B" w14:textId="77777777" w:rsidR="00543051" w:rsidRDefault="00543051" w:rsidP="00C32158">
      <w:r>
        <w:continuationSeparator/>
      </w:r>
    </w:p>
  </w:endnote>
  <w:endnote w:type="continuationNotice" w:id="1">
    <w:p w14:paraId="11F87A65" w14:textId="77777777" w:rsidR="00543051" w:rsidRDefault="005430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1F56E" w14:textId="69BD49D6" w:rsidR="00717825" w:rsidRPr="009511DB" w:rsidRDefault="003C2ED3" w:rsidP="00717825">
    <w:pPr>
      <w:pStyle w:val="Footer"/>
      <w:tabs>
        <w:tab w:val="clear" w:pos="9360"/>
      </w:tabs>
      <w:spacing w:line="200" w:lineRule="exact"/>
      <w:jc w:val="center"/>
      <w:rPr>
        <w:rFonts w:ascii="Helvetica" w:hAnsi="Helvetica" w:cs="Helvetica"/>
        <w:spacing w:val="-4"/>
        <w:w w:val="115"/>
        <w:sz w:val="14"/>
        <w:szCs w:val="14"/>
      </w:rPr>
    </w:pPr>
    <w:r>
      <w:rPr>
        <w:rFonts w:ascii="Helvetica" w:hAnsi="Helvetica" w:cs="Helvetica"/>
        <w:spacing w:val="-4"/>
        <w:w w:val="115"/>
        <w:sz w:val="14"/>
        <w:szCs w:val="14"/>
      </w:rPr>
      <w:t>LANDMARK BUILDING</w:t>
    </w:r>
    <w:r w:rsidR="00717825" w:rsidRPr="009511DB">
      <w:rPr>
        <w:rFonts w:ascii="Helvetica" w:hAnsi="Helvetica" w:cs="Helvetica"/>
        <w:spacing w:val="-4"/>
        <w:w w:val="115"/>
        <w:sz w:val="14"/>
        <w:szCs w:val="14"/>
      </w:rPr>
      <w:t xml:space="preserve"> </w:t>
    </w:r>
    <w:r w:rsidR="00717825" w:rsidRPr="009511DB">
      <w:rPr>
        <w:rFonts w:ascii="Helvetica" w:hAnsi="Helvetica" w:cs="Helvetica"/>
        <w:b/>
        <w:spacing w:val="-4"/>
        <w:w w:val="115"/>
        <w:sz w:val="14"/>
        <w:szCs w:val="14"/>
      </w:rPr>
      <w:t>•</w:t>
    </w:r>
    <w:r>
      <w:rPr>
        <w:rFonts w:ascii="Helvetica" w:hAnsi="Helvetica" w:cs="Helvetica"/>
        <w:spacing w:val="-4"/>
        <w:w w:val="115"/>
        <w:sz w:val="14"/>
        <w:szCs w:val="14"/>
      </w:rPr>
      <w:t xml:space="preserve"> 105 W. ALLEGAN </w:t>
    </w:r>
    <w:r w:rsidR="004708C5">
      <w:rPr>
        <w:rFonts w:ascii="Helvetica" w:hAnsi="Helvetica" w:cs="Helvetica"/>
        <w:spacing w:val="-4"/>
        <w:w w:val="115"/>
        <w:sz w:val="14"/>
        <w:szCs w:val="14"/>
      </w:rPr>
      <w:t>S</w:t>
    </w:r>
    <w:r>
      <w:rPr>
        <w:rFonts w:ascii="Helvetica" w:hAnsi="Helvetica" w:cs="Helvetica"/>
        <w:spacing w:val="-4"/>
        <w:w w:val="115"/>
        <w:sz w:val="14"/>
        <w:szCs w:val="14"/>
      </w:rPr>
      <w:t>TREET</w:t>
    </w:r>
    <w:r w:rsidR="00717825" w:rsidRPr="009511DB">
      <w:rPr>
        <w:rFonts w:ascii="Helvetica" w:hAnsi="Helvetica" w:cs="Helvetica"/>
        <w:spacing w:val="-4"/>
        <w:w w:val="115"/>
        <w:sz w:val="14"/>
        <w:szCs w:val="14"/>
      </w:rPr>
      <w:t xml:space="preserve"> </w:t>
    </w:r>
    <w:r w:rsidR="00717825" w:rsidRPr="009511DB">
      <w:rPr>
        <w:rFonts w:ascii="Helvetica" w:hAnsi="Helvetica" w:cs="Helvetica"/>
        <w:b/>
        <w:spacing w:val="-4"/>
        <w:w w:val="115"/>
        <w:sz w:val="14"/>
        <w:szCs w:val="14"/>
      </w:rPr>
      <w:t>•</w:t>
    </w:r>
    <w:r w:rsidR="00717825" w:rsidRPr="009511DB">
      <w:rPr>
        <w:rFonts w:ascii="Helvetica" w:hAnsi="Helvetica" w:cs="Helvetica"/>
        <w:spacing w:val="-4"/>
        <w:w w:val="115"/>
        <w:sz w:val="14"/>
        <w:szCs w:val="14"/>
      </w:rPr>
      <w:t xml:space="preserve"> LANSING, MICHIGAN </w:t>
    </w:r>
    <w:r w:rsidR="00BA2A4C">
      <w:rPr>
        <w:rFonts w:ascii="Helvetica" w:hAnsi="Helvetica" w:cs="Helvetica"/>
        <w:spacing w:val="-4"/>
        <w:w w:val="115"/>
        <w:sz w:val="14"/>
        <w:szCs w:val="14"/>
      </w:rPr>
      <w:t>48933</w:t>
    </w:r>
  </w:p>
  <w:p w14:paraId="2ED9EB6F" w14:textId="4ED800E3" w:rsidR="00C32158" w:rsidRPr="00C97BD4" w:rsidRDefault="00717825" w:rsidP="00C97BD4">
    <w:pPr>
      <w:pStyle w:val="Footer"/>
      <w:tabs>
        <w:tab w:val="clear" w:pos="9360"/>
      </w:tabs>
      <w:spacing w:line="200" w:lineRule="exact"/>
      <w:jc w:val="center"/>
      <w:rPr>
        <w:rFonts w:ascii="Helvetica" w:hAnsi="Helvetica" w:cs="Helvetica"/>
        <w:spacing w:val="-4"/>
        <w:w w:val="115"/>
        <w:sz w:val="14"/>
        <w:szCs w:val="14"/>
      </w:rPr>
    </w:pPr>
    <w:r>
      <w:rPr>
        <w:rFonts w:ascii="Helvetica" w:hAnsi="Helvetica" w:cs="Helvetica"/>
        <w:spacing w:val="-4"/>
        <w:w w:val="115"/>
        <w:sz w:val="14"/>
        <w:szCs w:val="14"/>
      </w:rPr>
      <w:t>M</w:t>
    </w:r>
    <w:r w:rsidRPr="009511DB">
      <w:rPr>
        <w:rFonts w:ascii="Helvetica" w:hAnsi="Helvetica" w:cs="Helvetica"/>
        <w:spacing w:val="-4"/>
        <w:w w:val="115"/>
        <w:sz w:val="14"/>
        <w:szCs w:val="14"/>
      </w:rPr>
      <w:t>ichigan.gov/</w:t>
    </w:r>
    <w:r w:rsidR="004708C5">
      <w:rPr>
        <w:rFonts w:ascii="Helvetica" w:hAnsi="Helvetica" w:cs="Helvetica"/>
        <w:spacing w:val="-4"/>
        <w:w w:val="115"/>
        <w:sz w:val="14"/>
        <w:szCs w:val="14"/>
      </w:rPr>
      <w:t>MiLEAP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35847" w14:textId="77777777" w:rsidR="00543051" w:rsidRDefault="00543051" w:rsidP="00C32158">
      <w:r>
        <w:separator/>
      </w:r>
    </w:p>
  </w:footnote>
  <w:footnote w:type="continuationSeparator" w:id="0">
    <w:p w14:paraId="703A6293" w14:textId="77777777" w:rsidR="00543051" w:rsidRDefault="00543051" w:rsidP="00C32158">
      <w:r>
        <w:continuationSeparator/>
      </w:r>
    </w:p>
  </w:footnote>
  <w:footnote w:type="continuationNotice" w:id="1">
    <w:p w14:paraId="7D4429A4" w14:textId="77777777" w:rsidR="00543051" w:rsidRDefault="005430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A412B" w14:textId="031D7A64" w:rsidR="009C412A" w:rsidRDefault="009C412A" w:rsidP="00717825">
    <w:pPr>
      <w:spacing w:before="60" w:after="60"/>
      <w:jc w:val="center"/>
      <w:rPr>
        <w:noProof/>
      </w:rPr>
    </w:pPr>
    <w:r>
      <w:rPr>
        <w:noProof/>
      </w:rPr>
      <w:drawing>
        <wp:anchor distT="0" distB="0" distL="114300" distR="114300" simplePos="0" relativeHeight="251658242" behindDoc="0" locked="0" layoutInCell="1" allowOverlap="1" wp14:anchorId="0B15BC79" wp14:editId="5BF25783">
          <wp:simplePos x="0" y="0"/>
          <wp:positionH relativeFrom="margin">
            <wp:align>center</wp:align>
          </wp:positionH>
          <wp:positionV relativeFrom="paragraph">
            <wp:posOffset>-188595</wp:posOffset>
          </wp:positionV>
          <wp:extent cx="495300" cy="571500"/>
          <wp:effectExtent l="0" t="0" r="0" b="0"/>
          <wp:wrapNone/>
          <wp:docPr id="4" name="Picture 1" descr="State Seal of Michi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ate Seal of Michiga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noFill/>
                  <a:ln>
                    <a:noFill/>
                  </a:ln>
                </pic:spPr>
              </pic:pic>
            </a:graphicData>
          </a:graphic>
        </wp:anchor>
      </w:drawing>
    </w:r>
  </w:p>
  <w:p w14:paraId="1FADF43F" w14:textId="77777777" w:rsidR="009C412A" w:rsidRDefault="009C412A" w:rsidP="00CB106A">
    <w:pPr>
      <w:spacing w:before="60" w:after="60"/>
      <w:rPr>
        <w:noProof/>
      </w:rPr>
    </w:pPr>
  </w:p>
  <w:p w14:paraId="3A00F967" w14:textId="05149ED1" w:rsidR="00717825" w:rsidRPr="008357D2" w:rsidRDefault="00717825" w:rsidP="00717825">
    <w:pPr>
      <w:spacing w:before="60" w:after="60"/>
      <w:jc w:val="center"/>
      <w:rPr>
        <w:rFonts w:ascii="Times New Roman" w:hAnsi="Times New Roman" w:cs="Times New Roman"/>
        <w:sz w:val="20"/>
      </w:rPr>
    </w:pPr>
    <w:r w:rsidRPr="008357D2">
      <w:rPr>
        <w:rFonts w:ascii="Times New Roman" w:hAnsi="Times New Roman" w:cs="Times New Roman"/>
        <w:smallCaps/>
        <w:spacing w:val="10"/>
        <w:sz w:val="20"/>
      </w:rPr>
      <w:t>State of Michigan</w:t>
    </w:r>
  </w:p>
  <w:p w14:paraId="526CBABC" w14:textId="6F4144B5" w:rsidR="00717825" w:rsidRPr="0071673D" w:rsidRDefault="00717825" w:rsidP="00717825">
    <w:pPr>
      <w:jc w:val="center"/>
    </w:pPr>
    <w:r w:rsidRPr="008357D2">
      <w:rPr>
        <w:rFonts w:ascii="Helvetica" w:hAnsi="Helvetica"/>
        <w:w w:val="115"/>
        <w:sz w:val="20"/>
      </w:rPr>
      <w:t>DEPARTMENT OF</w:t>
    </w:r>
    <w:r>
      <w:rPr>
        <w:rFonts w:ascii="Helvetica" w:hAnsi="Helvetica"/>
        <w:w w:val="115"/>
        <w:sz w:val="20"/>
      </w:rPr>
      <w:br/>
    </w:r>
    <w:r w:rsidR="00B83308">
      <w:rPr>
        <w:rFonts w:ascii="Helvetica" w:hAnsi="Helvetica"/>
        <w:w w:val="115"/>
        <w:sz w:val="20"/>
      </w:rPr>
      <w:t xml:space="preserve">LIFELONG </w:t>
    </w:r>
    <w:r w:rsidR="00147F18">
      <w:rPr>
        <w:rFonts w:ascii="Helvetica" w:hAnsi="Helvetica"/>
        <w:w w:val="115"/>
        <w:sz w:val="20"/>
      </w:rPr>
      <w:t>EDUCATION, ADVANCEMEN</w:t>
    </w:r>
    <w:r w:rsidR="008B6AE2">
      <w:rPr>
        <w:rFonts w:ascii="Helvetica" w:hAnsi="Helvetica"/>
        <w:w w:val="115"/>
        <w:sz w:val="20"/>
      </w:rPr>
      <w:t>T,</w:t>
    </w:r>
    <w:r w:rsidR="00147F18">
      <w:rPr>
        <w:rFonts w:ascii="Helvetica" w:hAnsi="Helvetica"/>
        <w:w w:val="115"/>
        <w:sz w:val="20"/>
      </w:rPr>
      <w:t xml:space="preserve"> AND POTENTIAL</w:t>
    </w:r>
  </w:p>
  <w:p w14:paraId="3044A1BA" w14:textId="611DDF12" w:rsidR="00717825" w:rsidRDefault="009C412A" w:rsidP="00717825">
    <w:pPr>
      <w:tabs>
        <w:tab w:val="left" w:pos="540"/>
      </w:tabs>
      <w:spacing w:before="120"/>
      <w:jc w:val="center"/>
      <w:rPr>
        <w:rFonts w:ascii="Times New Roman" w:hAnsi="Times New Roman" w:cs="Times New Roman"/>
        <w:smallCaps/>
        <w:spacing w:val="10"/>
        <w:sz w:val="20"/>
      </w:rPr>
    </w:pPr>
    <w:r>
      <w:rPr>
        <w:noProof/>
      </w:rPr>
      <mc:AlternateContent>
        <mc:Choice Requires="wps">
          <w:drawing>
            <wp:anchor distT="0" distB="0" distL="114300" distR="114300" simplePos="0" relativeHeight="251658240" behindDoc="0" locked="0" layoutInCell="1" allowOverlap="1" wp14:anchorId="5203AD6C" wp14:editId="419F6EF1">
              <wp:simplePos x="0" y="0"/>
              <wp:positionH relativeFrom="column">
                <wp:posOffset>-80645</wp:posOffset>
              </wp:positionH>
              <wp:positionV relativeFrom="paragraph">
                <wp:posOffset>119380</wp:posOffset>
              </wp:positionV>
              <wp:extent cx="1354455" cy="369570"/>
              <wp:effectExtent l="0" t="0" r="0" b="0"/>
              <wp:wrapNone/>
              <wp:docPr id="5" name="Text Box 1" descr="State Seal"/>
              <wp:cNvGraphicFramePr/>
              <a:graphic xmlns:a="http://schemas.openxmlformats.org/drawingml/2006/main">
                <a:graphicData uri="http://schemas.microsoft.com/office/word/2010/wordprocessingShape">
                  <wps:wsp>
                    <wps:cNvSpPr txBox="1"/>
                    <wps:spPr>
                      <a:xfrm>
                        <a:off x="0" y="0"/>
                        <a:ext cx="1354455" cy="369570"/>
                      </a:xfrm>
                      <a:prstGeom prst="rect">
                        <a:avLst/>
                      </a:prstGeom>
                      <a:noFill/>
                      <a:ln w="6350">
                        <a:noFill/>
                      </a:ln>
                    </wps:spPr>
                    <wps:txbx>
                      <w:txbxContent>
                        <w:p w14:paraId="4FA6ABCC" w14:textId="77777777" w:rsidR="00717825" w:rsidRPr="004708C5" w:rsidRDefault="00717825" w:rsidP="00717825">
                          <w:pPr>
                            <w:spacing w:before="60"/>
                            <w:rPr>
                              <w:rFonts w:ascii="Helvetica" w:hAnsi="Helvetica"/>
                              <w:spacing w:val="8"/>
                              <w:kern w:val="16"/>
                              <w:sz w:val="16"/>
                              <w:szCs w:val="16"/>
                            </w:rPr>
                          </w:pPr>
                          <w:r w:rsidRPr="004708C5">
                            <w:rPr>
                              <w:rFonts w:ascii="Helvetica" w:hAnsi="Helvetica"/>
                              <w:spacing w:val="8"/>
                              <w:kern w:val="16"/>
                              <w:sz w:val="16"/>
                              <w:szCs w:val="16"/>
                            </w:rPr>
                            <w:t>GRETCHEN WHITMER</w:t>
                          </w:r>
                        </w:p>
                        <w:p w14:paraId="48199BE2" w14:textId="77777777" w:rsidR="00717825" w:rsidRPr="004708C5" w:rsidRDefault="00717825" w:rsidP="00717825">
                          <w:pPr>
                            <w:tabs>
                              <w:tab w:val="left" w:pos="630"/>
                            </w:tabs>
                            <w:jc w:val="center"/>
                            <w:rPr>
                              <w:rFonts w:ascii="Helvetica" w:hAnsi="Helvetica"/>
                              <w:smallCaps/>
                              <w:kern w:val="16"/>
                              <w:sz w:val="16"/>
                              <w:szCs w:val="16"/>
                            </w:rPr>
                          </w:pPr>
                          <w:r w:rsidRPr="004708C5">
                            <w:rPr>
                              <w:rFonts w:ascii="Helvetica" w:hAnsi="Helvetica"/>
                              <w:smallCaps/>
                              <w:kern w:val="16"/>
                              <w:sz w:val="16"/>
                              <w:szCs w:val="16"/>
                            </w:rPr>
                            <w:t>governor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203AD6C" id="_x0000_t202" coordsize="21600,21600" o:spt="202" path="m,l,21600r21600,l21600,xe">
              <v:stroke joinstyle="miter"/>
              <v:path gradientshapeok="t" o:connecttype="rect"/>
            </v:shapetype>
            <v:shape id="Text Box 1" o:spid="_x0000_s1026" type="#_x0000_t202" alt="State Seal" style="position:absolute;left:0;text-align:left;margin-left:-6.35pt;margin-top:9.4pt;width:106.65pt;height:29.1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" filled="f" stroked="f" strokeweight=".5pt">
              <v:textbox style="mso-fit-shape-to-text:t">
                <w:txbxContent>
                  <w:p w14:paraId="4FA6ABCC" w14:textId="77777777" w:rsidR="00717825" w:rsidRPr="004708C5" w:rsidRDefault="00717825" w:rsidP="00717825">
                    <w:pPr>
                      <w:spacing w:before="60"/>
                      <w:rPr>
                        <w:rFonts w:ascii="Helvetica" w:hAnsi="Helvetica"/>
                        <w:spacing w:val="8"/>
                        <w:kern w:val="16"/>
                        <w:sz w:val="16"/>
                        <w:szCs w:val="16"/>
                      </w:rPr>
                    </w:pPr>
                    <w:r w:rsidRPr="004708C5">
                      <w:rPr>
                        <w:rFonts w:ascii="Helvetica" w:hAnsi="Helvetica"/>
                        <w:spacing w:val="8"/>
                        <w:kern w:val="16"/>
                        <w:sz w:val="16"/>
                        <w:szCs w:val="16"/>
                      </w:rPr>
                      <w:t>GRETCHEN WHITMER</w:t>
                    </w:r>
                  </w:p>
                  <w:p w14:paraId="48199BE2" w14:textId="77777777" w:rsidR="00717825" w:rsidRPr="004708C5" w:rsidRDefault="00717825" w:rsidP="00717825">
                    <w:pPr>
                      <w:tabs>
                        <w:tab w:val="left" w:pos="630"/>
                      </w:tabs>
                      <w:jc w:val="center"/>
                      <w:rPr>
                        <w:rFonts w:ascii="Helvetica" w:hAnsi="Helvetica"/>
                        <w:smallCaps/>
                        <w:kern w:val="16"/>
                        <w:sz w:val="16"/>
                        <w:szCs w:val="16"/>
                      </w:rPr>
                    </w:pPr>
                    <w:r w:rsidRPr="004708C5">
                      <w:rPr>
                        <w:rFonts w:ascii="Helvetica" w:hAnsi="Helvetica"/>
                        <w:smallCaps/>
                        <w:kern w:val="16"/>
                        <w:sz w:val="16"/>
                        <w:szCs w:val="16"/>
                      </w:rPr>
                      <w:t>governor</w:t>
                    </w:r>
                  </w:p>
                </w:txbxContent>
              </v:textbox>
            </v:shape>
          </w:pict>
        </mc:Fallback>
      </mc:AlternateContent>
    </w:r>
    <w:r w:rsidR="004708C5">
      <w:rPr>
        <w:noProof/>
      </w:rPr>
      <mc:AlternateContent>
        <mc:Choice Requires="wps">
          <w:drawing>
            <wp:anchor distT="0" distB="0" distL="114300" distR="114300" simplePos="0" relativeHeight="251658241" behindDoc="0" locked="0" layoutInCell="1" allowOverlap="1" wp14:anchorId="5626CF13" wp14:editId="71AEC061">
              <wp:simplePos x="0" y="0"/>
              <wp:positionH relativeFrom="margin">
                <wp:align>right</wp:align>
              </wp:positionH>
              <wp:positionV relativeFrom="paragraph">
                <wp:posOffset>119380</wp:posOffset>
              </wp:positionV>
              <wp:extent cx="1354455" cy="369570"/>
              <wp:effectExtent l="0" t="0" r="0" b="4445"/>
              <wp:wrapNone/>
              <wp:docPr id="1011103546" name="Text Box 1" descr="State Seal"/>
              <wp:cNvGraphicFramePr/>
              <a:graphic xmlns:a="http://schemas.openxmlformats.org/drawingml/2006/main">
                <a:graphicData uri="http://schemas.microsoft.com/office/word/2010/wordprocessingShape">
                  <wps:wsp>
                    <wps:cNvSpPr txBox="1"/>
                    <wps:spPr>
                      <a:xfrm>
                        <a:off x="0" y="0"/>
                        <a:ext cx="1354455" cy="369570"/>
                      </a:xfrm>
                      <a:prstGeom prst="rect">
                        <a:avLst/>
                      </a:prstGeom>
                      <a:noFill/>
                      <a:ln w="6350">
                        <a:noFill/>
                      </a:ln>
                    </wps:spPr>
                    <wps:txbx>
                      <w:txbxContent>
                        <w:p w14:paraId="6F1BD2D3" w14:textId="54F1CB28" w:rsidR="004708C5" w:rsidRPr="004708C5" w:rsidRDefault="00DA7A89" w:rsidP="004708C5">
                          <w:pPr>
                            <w:spacing w:before="60"/>
                            <w:rPr>
                              <w:rFonts w:ascii="Helvetica" w:hAnsi="Helvetica"/>
                              <w:spacing w:val="8"/>
                              <w:kern w:val="16"/>
                              <w:sz w:val="16"/>
                              <w:szCs w:val="16"/>
                            </w:rPr>
                          </w:pPr>
                          <w:r>
                            <w:rPr>
                              <w:rFonts w:ascii="Helvetica" w:hAnsi="Helvetica"/>
                              <w:spacing w:val="8"/>
                              <w:kern w:val="16"/>
                              <w:sz w:val="16"/>
                              <w:szCs w:val="16"/>
                            </w:rPr>
                            <w:t>BEVERLY WALKER-GRIFFEA</w:t>
                          </w:r>
                          <w:r w:rsidR="003327CE">
                            <w:rPr>
                              <w:rFonts w:ascii="Helvetica" w:hAnsi="Helvetica"/>
                              <w:spacing w:val="8"/>
                              <w:kern w:val="16"/>
                              <w:sz w:val="16"/>
                              <w:szCs w:val="16"/>
                            </w:rPr>
                            <w:t>, Ph.D.</w:t>
                          </w:r>
                        </w:p>
                        <w:p w14:paraId="1973CA96" w14:textId="4EB5185C" w:rsidR="004708C5" w:rsidRPr="004708C5" w:rsidRDefault="003C2ED3" w:rsidP="004708C5">
                          <w:pPr>
                            <w:tabs>
                              <w:tab w:val="left" w:pos="630"/>
                            </w:tabs>
                            <w:jc w:val="center"/>
                            <w:rPr>
                              <w:rFonts w:ascii="Helvetica" w:hAnsi="Helvetica"/>
                              <w:smallCaps/>
                              <w:kern w:val="16"/>
                              <w:sz w:val="16"/>
                              <w:szCs w:val="16"/>
                            </w:rPr>
                          </w:pPr>
                          <w:r>
                            <w:rPr>
                              <w:rFonts w:ascii="Helvetica" w:hAnsi="Helvetica"/>
                              <w:smallCaps/>
                              <w:kern w:val="16"/>
                              <w:sz w:val="16"/>
                              <w:szCs w:val="16"/>
                            </w:rPr>
                            <w:t>director</w:t>
                          </w:r>
                        </w:p>
                        <w:p w14:paraId="4A400DD2" w14:textId="70FB2DE0" w:rsidR="004708C5" w:rsidRPr="004708C5" w:rsidRDefault="004708C5" w:rsidP="004708C5">
                          <w:pPr>
                            <w:tabs>
                              <w:tab w:val="left" w:pos="630"/>
                            </w:tabs>
                            <w:jc w:val="center"/>
                            <w:rPr>
                              <w:rFonts w:ascii="Helvetica" w:hAnsi="Helvetica"/>
                              <w:smallCaps/>
                              <w:kern w:val="16"/>
                              <w:sz w:val="14"/>
                              <w:szCs w:val="1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626CF13" id="_x0000_s1027" type="#_x0000_t202" alt="State Seal" style="position:absolute;left:0;text-align:left;margin-left:55.45pt;margin-top:9.4pt;width:106.65pt;height:29.1pt;z-index:251658241;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" filled="f" stroked="f" strokeweight=".5pt">
              <v:textbox style="mso-fit-shape-to-text:t">
                <w:txbxContent>
                  <w:p w14:paraId="6F1BD2D3" w14:textId="54F1CB28" w:rsidR="004708C5" w:rsidRPr="004708C5" w:rsidRDefault="00DA7A89" w:rsidP="004708C5">
                    <w:pPr>
                      <w:spacing w:before="60"/>
                      <w:rPr>
                        <w:rFonts w:ascii="Helvetica" w:hAnsi="Helvetica"/>
                        <w:spacing w:val="8"/>
                        <w:kern w:val="16"/>
                        <w:sz w:val="16"/>
                        <w:szCs w:val="16"/>
                      </w:rPr>
                    </w:pPr>
                    <w:r>
                      <w:rPr>
                        <w:rFonts w:ascii="Helvetica" w:hAnsi="Helvetica"/>
                        <w:spacing w:val="8"/>
                        <w:kern w:val="16"/>
                        <w:sz w:val="16"/>
                        <w:szCs w:val="16"/>
                      </w:rPr>
                      <w:t>BEVERLY WALKER-GRIFFEA</w:t>
                    </w:r>
                    <w:r w:rsidR="003327CE">
                      <w:rPr>
                        <w:rFonts w:ascii="Helvetica" w:hAnsi="Helvetica"/>
                        <w:spacing w:val="8"/>
                        <w:kern w:val="16"/>
                        <w:sz w:val="16"/>
                        <w:szCs w:val="16"/>
                      </w:rPr>
                      <w:t>, Ph.D.</w:t>
                    </w:r>
                  </w:p>
                  <w:p w14:paraId="1973CA96" w14:textId="4EB5185C" w:rsidR="004708C5" w:rsidRPr="004708C5" w:rsidRDefault="003C2ED3" w:rsidP="004708C5">
                    <w:pPr>
                      <w:tabs>
                        <w:tab w:val="left" w:pos="630"/>
                      </w:tabs>
                      <w:jc w:val="center"/>
                      <w:rPr>
                        <w:rFonts w:ascii="Helvetica" w:hAnsi="Helvetica"/>
                        <w:smallCaps/>
                        <w:kern w:val="16"/>
                        <w:sz w:val="16"/>
                        <w:szCs w:val="16"/>
                      </w:rPr>
                    </w:pPr>
                    <w:r>
                      <w:rPr>
                        <w:rFonts w:ascii="Helvetica" w:hAnsi="Helvetica"/>
                        <w:smallCaps/>
                        <w:kern w:val="16"/>
                        <w:sz w:val="16"/>
                        <w:szCs w:val="16"/>
                      </w:rPr>
                      <w:t>director</w:t>
                    </w:r>
                  </w:p>
                  <w:p w14:paraId="4A400DD2" w14:textId="70FB2DE0" w:rsidR="004708C5" w:rsidRPr="004708C5" w:rsidRDefault="004708C5" w:rsidP="004708C5">
                    <w:pPr>
                      <w:tabs>
                        <w:tab w:val="left" w:pos="630"/>
                      </w:tabs>
                      <w:jc w:val="center"/>
                      <w:rPr>
                        <w:rFonts w:ascii="Helvetica" w:hAnsi="Helvetica"/>
                        <w:smallCaps/>
                        <w:kern w:val="16"/>
                        <w:sz w:val="14"/>
                        <w:szCs w:val="14"/>
                      </w:rPr>
                    </w:pPr>
                  </w:p>
                </w:txbxContent>
              </v:textbox>
              <w10:wrap anchorx="margin"/>
            </v:shape>
          </w:pict>
        </mc:Fallback>
      </mc:AlternateContent>
    </w:r>
    <w:r w:rsidR="00717825">
      <w:rPr>
        <w:rFonts w:ascii="Times New Roman" w:hAnsi="Times New Roman" w:cs="Times New Roman"/>
        <w:smallCaps/>
        <w:spacing w:val="10"/>
        <w:sz w:val="20"/>
      </w:rPr>
      <w:t>Lansing</w:t>
    </w:r>
  </w:p>
  <w:p w14:paraId="53FD37D5" w14:textId="14E11FF2" w:rsidR="00DE7A1D" w:rsidRDefault="00DE7A1D" w:rsidP="00717825">
    <w:pPr>
      <w:tabs>
        <w:tab w:val="left" w:pos="540"/>
      </w:tabs>
      <w:spacing w:before="12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158"/>
    <w:rsid w:val="000512E8"/>
    <w:rsid w:val="00067BF6"/>
    <w:rsid w:val="000874B6"/>
    <w:rsid w:val="00122840"/>
    <w:rsid w:val="00124F0B"/>
    <w:rsid w:val="00131079"/>
    <w:rsid w:val="001441A0"/>
    <w:rsid w:val="00147F18"/>
    <w:rsid w:val="00175DC4"/>
    <w:rsid w:val="0019515C"/>
    <w:rsid w:val="001A6EC5"/>
    <w:rsid w:val="001B34B5"/>
    <w:rsid w:val="001E4519"/>
    <w:rsid w:val="001E73F4"/>
    <w:rsid w:val="00222EC3"/>
    <w:rsid w:val="00224F29"/>
    <w:rsid w:val="0023089E"/>
    <w:rsid w:val="002334AC"/>
    <w:rsid w:val="00256E92"/>
    <w:rsid w:val="00275368"/>
    <w:rsid w:val="0031340B"/>
    <w:rsid w:val="003263CE"/>
    <w:rsid w:val="003327CE"/>
    <w:rsid w:val="00351E32"/>
    <w:rsid w:val="00365AC9"/>
    <w:rsid w:val="003C2ED3"/>
    <w:rsid w:val="003C4DF1"/>
    <w:rsid w:val="003E7F85"/>
    <w:rsid w:val="00403FB2"/>
    <w:rsid w:val="004077A1"/>
    <w:rsid w:val="0041382A"/>
    <w:rsid w:val="00436AE1"/>
    <w:rsid w:val="004708C5"/>
    <w:rsid w:val="004B66E2"/>
    <w:rsid w:val="004E0045"/>
    <w:rsid w:val="00543051"/>
    <w:rsid w:val="00572B38"/>
    <w:rsid w:val="00586A0F"/>
    <w:rsid w:val="005A674A"/>
    <w:rsid w:val="005D4152"/>
    <w:rsid w:val="0060589B"/>
    <w:rsid w:val="00683B61"/>
    <w:rsid w:val="006A1585"/>
    <w:rsid w:val="006C44C0"/>
    <w:rsid w:val="007039AB"/>
    <w:rsid w:val="00706260"/>
    <w:rsid w:val="00717825"/>
    <w:rsid w:val="007D038C"/>
    <w:rsid w:val="007D75D3"/>
    <w:rsid w:val="008356D4"/>
    <w:rsid w:val="00892128"/>
    <w:rsid w:val="008B6AE2"/>
    <w:rsid w:val="008C1997"/>
    <w:rsid w:val="008D38B3"/>
    <w:rsid w:val="008E1334"/>
    <w:rsid w:val="00916A42"/>
    <w:rsid w:val="00926E2B"/>
    <w:rsid w:val="00927BF4"/>
    <w:rsid w:val="009B2D57"/>
    <w:rsid w:val="009C412A"/>
    <w:rsid w:val="00A159FE"/>
    <w:rsid w:val="00A51595"/>
    <w:rsid w:val="00A811E2"/>
    <w:rsid w:val="00A936AF"/>
    <w:rsid w:val="00AF0F0C"/>
    <w:rsid w:val="00B12039"/>
    <w:rsid w:val="00B30054"/>
    <w:rsid w:val="00B83308"/>
    <w:rsid w:val="00B838CA"/>
    <w:rsid w:val="00BA2A4C"/>
    <w:rsid w:val="00BB24B2"/>
    <w:rsid w:val="00BC0DE3"/>
    <w:rsid w:val="00BC61B0"/>
    <w:rsid w:val="00BE2116"/>
    <w:rsid w:val="00C32158"/>
    <w:rsid w:val="00C358D2"/>
    <w:rsid w:val="00C96CF5"/>
    <w:rsid w:val="00C97BD4"/>
    <w:rsid w:val="00CB106A"/>
    <w:rsid w:val="00CC6F71"/>
    <w:rsid w:val="00CE6061"/>
    <w:rsid w:val="00CE791B"/>
    <w:rsid w:val="00CF51C7"/>
    <w:rsid w:val="00D07D95"/>
    <w:rsid w:val="00D35CC9"/>
    <w:rsid w:val="00D374CD"/>
    <w:rsid w:val="00D412C0"/>
    <w:rsid w:val="00D63E41"/>
    <w:rsid w:val="00D87C79"/>
    <w:rsid w:val="00DA7A89"/>
    <w:rsid w:val="00DE3EDD"/>
    <w:rsid w:val="00DE7A1D"/>
    <w:rsid w:val="00DF3240"/>
    <w:rsid w:val="00E2479D"/>
    <w:rsid w:val="00EA1900"/>
    <w:rsid w:val="00F32C32"/>
    <w:rsid w:val="00F67AB6"/>
    <w:rsid w:val="00F83110"/>
    <w:rsid w:val="4D7D6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88D05"/>
  <w15:chartTrackingRefBased/>
  <w15:docId w15:val="{EBCD7816-834F-4662-99FF-5E11B342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DE3"/>
    <w:pPr>
      <w:keepNext/>
      <w:keepLines/>
      <w:spacing w:before="240"/>
      <w:outlineLvl w:val="0"/>
    </w:pPr>
    <w:rPr>
      <w:rFonts w:eastAsiaTheme="majorEastAsia" w:cstheme="majorBidi"/>
      <w:b/>
      <w:color w:val="000000" w:themeColor="text1"/>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2158"/>
    <w:pPr>
      <w:tabs>
        <w:tab w:val="center" w:pos="4680"/>
        <w:tab w:val="right" w:pos="9360"/>
      </w:tabs>
    </w:pPr>
  </w:style>
  <w:style w:type="character" w:customStyle="1" w:styleId="HeaderChar">
    <w:name w:val="Header Char"/>
    <w:basedOn w:val="DefaultParagraphFont"/>
    <w:link w:val="Header"/>
    <w:uiPriority w:val="99"/>
    <w:rsid w:val="00C32158"/>
  </w:style>
  <w:style w:type="paragraph" w:styleId="Footer">
    <w:name w:val="footer"/>
    <w:basedOn w:val="Normal"/>
    <w:link w:val="FooterChar"/>
    <w:unhideWhenUsed/>
    <w:rsid w:val="00C32158"/>
    <w:pPr>
      <w:tabs>
        <w:tab w:val="center" w:pos="4680"/>
        <w:tab w:val="right" w:pos="9360"/>
      </w:tabs>
    </w:pPr>
  </w:style>
  <w:style w:type="character" w:customStyle="1" w:styleId="FooterChar">
    <w:name w:val="Footer Char"/>
    <w:basedOn w:val="DefaultParagraphFont"/>
    <w:link w:val="Footer"/>
    <w:uiPriority w:val="99"/>
    <w:rsid w:val="00C32158"/>
  </w:style>
  <w:style w:type="paragraph" w:styleId="BalloonText">
    <w:name w:val="Balloon Text"/>
    <w:basedOn w:val="Normal"/>
    <w:link w:val="BalloonTextChar"/>
    <w:uiPriority w:val="99"/>
    <w:semiHidden/>
    <w:unhideWhenUsed/>
    <w:rsid w:val="00C96C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CF5"/>
    <w:rPr>
      <w:rFonts w:ascii="Segoe UI" w:hAnsi="Segoe UI" w:cs="Segoe UI"/>
      <w:sz w:val="18"/>
      <w:szCs w:val="18"/>
    </w:rPr>
  </w:style>
  <w:style w:type="character" w:customStyle="1" w:styleId="Heading1Char">
    <w:name w:val="Heading 1 Char"/>
    <w:basedOn w:val="DefaultParagraphFont"/>
    <w:link w:val="Heading1"/>
    <w:uiPriority w:val="9"/>
    <w:rsid w:val="00BC0DE3"/>
    <w:rPr>
      <w:rFonts w:eastAsiaTheme="majorEastAsia" w:cstheme="majorBidi"/>
      <w:b/>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33b8180-2b47-4cb6-9c93-f2ba21096c34" xsi:nil="true"/>
    <lcf76f155ced4ddcb4097134ff3c332f xmlns="0bc9ded8-5992-4e09-b630-286bbee08d5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1EF458C6EE1E458AFB2B4FF73A3826" ma:contentTypeVersion="10" ma:contentTypeDescription="Create a new document." ma:contentTypeScope="" ma:versionID="ae38b3d6a8f2bb087bd5b127309772f9">
  <xsd:schema xmlns:xsd="http://www.w3.org/2001/XMLSchema" xmlns:xs="http://www.w3.org/2001/XMLSchema" xmlns:p="http://schemas.microsoft.com/office/2006/metadata/properties" xmlns:ns2="0bc9ded8-5992-4e09-b630-286bbee08d58" xmlns:ns3="333b8180-2b47-4cb6-9c93-f2ba21096c34" targetNamespace="http://schemas.microsoft.com/office/2006/metadata/properties" ma:root="true" ma:fieldsID="4e6a77f271159499d43dfb7ea7d3ab30" ns2:_="" ns3:_="">
    <xsd:import namespace="0bc9ded8-5992-4e09-b630-286bbee08d58"/>
    <xsd:import namespace="333b8180-2b47-4cb6-9c93-f2ba21096c3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9ded8-5992-4e09-b630-286bbee08d5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0d83692-8000-456c-81e0-753272234f0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3b8180-2b47-4cb6-9c93-f2ba21096c3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6b00e12-4f83-4d3b-8c77-25e44b7e1cee}" ma:internalName="TaxCatchAll" ma:showField="CatchAllData" ma:web="333b8180-2b47-4cb6-9c93-f2ba21096c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C5ECF3-97A5-4E1A-96DD-6D63ADF67F6F}">
  <ds:schemaRefs>
    <ds:schemaRef ds:uri="http://schemas.microsoft.com/sharepoint/v3/contenttype/forms"/>
  </ds:schemaRefs>
</ds:datastoreItem>
</file>

<file path=customXml/itemProps2.xml><?xml version="1.0" encoding="utf-8"?>
<ds:datastoreItem xmlns:ds="http://schemas.openxmlformats.org/officeDocument/2006/customXml" ds:itemID="{ADF090BD-6165-4ABE-992B-2BC6A00E4FF8}">
  <ds:schemaRefs>
    <ds:schemaRef ds:uri="http://schemas.openxmlformats.org/officeDocument/2006/bibliography"/>
  </ds:schemaRefs>
</ds:datastoreItem>
</file>

<file path=customXml/itemProps3.xml><?xml version="1.0" encoding="utf-8"?>
<ds:datastoreItem xmlns:ds="http://schemas.openxmlformats.org/officeDocument/2006/customXml" ds:itemID="{F7AB1885-DB0E-46CD-9A77-52F1154952F9}">
  <ds:schemaRefs>
    <ds:schemaRef ds:uri="http://schemas.microsoft.com/office/2006/metadata/properties"/>
    <ds:schemaRef ds:uri="http://schemas.microsoft.com/office/infopath/2007/PartnerControls"/>
    <ds:schemaRef ds:uri="333b8180-2b47-4cb6-9c93-f2ba21096c34"/>
    <ds:schemaRef ds:uri="0bc9ded8-5992-4e09-b630-286bbee08d58"/>
  </ds:schemaRefs>
</ds:datastoreItem>
</file>

<file path=customXml/itemProps4.xml><?xml version="1.0" encoding="utf-8"?>
<ds:datastoreItem xmlns:ds="http://schemas.openxmlformats.org/officeDocument/2006/customXml" ds:itemID="{B66B1741-C56E-4DB6-8D74-EF5964FCC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9ded8-5992-4e09-b630-286bbee08d58"/>
    <ds:schemaRef ds:uri="333b8180-2b47-4cb6-9c93-f2ba21096c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Director's Letter</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MiLEAP Official Letterhead</dc:title>
  <dc:subject/>
  <dc:creator>MiLEAP</dc:creator>
  <cp:keywords/>
  <dc:description/>
  <cp:lastModifiedBy>Mass, Robert (MiLEAP)</cp:lastModifiedBy>
  <cp:revision>41</cp:revision>
  <cp:lastPrinted>2022-12-05T17:28:00Z</cp:lastPrinted>
  <dcterms:created xsi:type="dcterms:W3CDTF">2023-11-06T18:17:00Z</dcterms:created>
  <dcterms:modified xsi:type="dcterms:W3CDTF">2024-12-10T15:19:00Z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0x0101008B1EF458C6EE1E458AFB2B4FF73A3826</vt:lpwstr>
  </property>
  <property fmtid="{D5CDD505-2E9C-101B-9397-08002B2CF9AE}" pid="3" name="DEQ Program">
    <vt:lpwstr>568;#Administration - EGLE|1f6c2397-4349-4dd4-95a6-074ec77c8d15</vt:lpwstr>
  </property>
  <property fmtid="{D5CDD505-2E9C-101B-9397-08002B2CF9AE}" pid="4" name="Content Audience">
    <vt:lpwstr>8;#All Employees|6bc884fa-9dfb-49ce-af07-824c4a8a1ac0</vt:lpwstr>
  </property>
  <property fmtid="{D5CDD505-2E9C-101B-9397-08002B2CF9AE}" pid="5" name="DEQ Division">
    <vt:lpwstr>89;#EGLE|ccac925f-bd14-4e15-a21b-949b56181a4d</vt:lpwstr>
  </property>
  <property fmtid="{D5CDD505-2E9C-101B-9397-08002B2CF9AE}" pid="6" name="l514cf752f374be6b0694b290983c47e">
    <vt:lpwstr>Administration - EGLE|1f6c2397-4349-4dd4-95a6-074ec77c8d15</vt:lpwstr>
  </property>
  <property fmtid="{D5CDD505-2E9C-101B-9397-08002B2CF9AE}" pid="7" name="Topic Keyword">
    <vt:lpwstr>552;#Letterhead|c325c153-5474-46e2-a806-d18da7e036f1;#93;# Correspondence|8401a428-e2cc-4637-9274-c5d734663f8a</vt:lpwstr>
  </property>
  <property fmtid="{D5CDD505-2E9C-101B-9397-08002B2CF9AE}" pid="8" name="Type Keyword">
    <vt:lpwstr>565;#Letterhead|d81114c1-0393-47bd-97c5-703e00f33799</vt:lpwstr>
  </property>
  <property fmtid="{D5CDD505-2E9C-101B-9397-08002B2CF9AE}" pid="9" name="c1685ed2583c4d05a3e498ad3232b3c2">
    <vt:lpwstr>EGLE|ccac925f-bd14-4e15-a21b-949b56181a4d</vt:lpwstr>
  </property>
  <property fmtid="{D5CDD505-2E9C-101B-9397-08002B2CF9AE}" pid="10" name="Audience1">
    <vt:lpwstr>Internal</vt:lpwstr>
  </property>
  <property fmtid="{D5CDD505-2E9C-101B-9397-08002B2CF9AE}" pid="11" name="Revision Date">
    <vt:filetime>2023-10-10T04:00:00Z</vt:filetime>
  </property>
  <property fmtid="{D5CDD505-2E9C-101B-9397-08002B2CF9AE}" pid="12" name="u93d">
    <vt:lpwstr>Update requested by K. Shaler</vt:lpwstr>
  </property>
  <property fmtid="{D5CDD505-2E9C-101B-9397-08002B2CF9AE}" pid="13" name="som_IsOpenInNewTab">
    <vt:bool>false</vt:bool>
  </property>
  <property fmtid="{D5CDD505-2E9C-101B-9397-08002B2CF9AE}" pid="14" name="MSIP_Label_2f46dfe0-534f-4c95-815c-5b1af86b9823_Enabled">
    <vt:lpwstr>true</vt:lpwstr>
  </property>
  <property fmtid="{D5CDD505-2E9C-101B-9397-08002B2CF9AE}" pid="15" name="MSIP_Label_2f46dfe0-534f-4c95-815c-5b1af86b9823_SetDate">
    <vt:lpwstr>2022-12-05T18:13:32Z</vt:lpwstr>
  </property>
  <property fmtid="{D5CDD505-2E9C-101B-9397-08002B2CF9AE}" pid="16" name="MSIP_Label_2f46dfe0-534f-4c95-815c-5b1af86b9823_Method">
    <vt:lpwstr>Privileged</vt:lpwstr>
  </property>
  <property fmtid="{D5CDD505-2E9C-101B-9397-08002B2CF9AE}" pid="17" name="MSIP_Label_2f46dfe0-534f-4c95-815c-5b1af86b9823_Name">
    <vt:lpwstr>2f46dfe0-534f-4c95-815c-5b1af86b9823</vt:lpwstr>
  </property>
  <property fmtid="{D5CDD505-2E9C-101B-9397-08002B2CF9AE}" pid="18" name="MSIP_Label_2f46dfe0-534f-4c95-815c-5b1af86b9823_SiteId">
    <vt:lpwstr>d5fb7087-3777-42ad-966a-892ef47225d1</vt:lpwstr>
  </property>
  <property fmtid="{D5CDD505-2E9C-101B-9397-08002B2CF9AE}" pid="19" name="MSIP_Label_2f46dfe0-534f-4c95-815c-5b1af86b9823_ActionId">
    <vt:lpwstr>bcceb656-b34c-4db3-8ad0-4b821b400d16</vt:lpwstr>
  </property>
  <property fmtid="{D5CDD505-2E9C-101B-9397-08002B2CF9AE}" pid="20" name="MSIP_Label_2f46dfe0-534f-4c95-815c-5b1af86b9823_ContentBits">
    <vt:lpwstr>0</vt:lpwstr>
  </property>
  <property fmtid="{D5CDD505-2E9C-101B-9397-08002B2CF9AE}" pid="21" name="MSIP_Label_3a2fed65-62e7-46ea-af74-187e0c17143a_Application">
    <vt:lpwstr>Microsoft Azure Information Protection</vt:lpwstr>
  </property>
  <property fmtid="{D5CDD505-2E9C-101B-9397-08002B2CF9AE}" pid="22" name="MSIP_Label_3a2fed65-62e7-46ea-af74-187e0c17143a_Extended_MSFT_Method">
    <vt:lpwstr>Manual</vt:lpwstr>
  </property>
  <property fmtid="{D5CDD505-2E9C-101B-9397-08002B2CF9AE}" pid="23" name="MSIP_Label_3a2fed65-62e7-46ea-af74-187e0c17143a_Owner">
    <vt:lpwstr>WilcoxC2@michigan.gov</vt:lpwstr>
  </property>
  <property fmtid="{D5CDD505-2E9C-101B-9397-08002B2CF9AE}" pid="24" name="MSIP_Label_3a2fed65-62e7-46ea-af74-187e0c17143a_SetDate">
    <vt:lpwstr>2021-06-23T17:46:17Z</vt:lpwstr>
  </property>
  <property fmtid="{D5CDD505-2E9C-101B-9397-08002B2CF9AE}" pid="25" name="_ExtendedDescription">
    <vt:lpwstr/>
  </property>
  <property fmtid="{D5CDD505-2E9C-101B-9397-08002B2CF9AE}" pid="26" name="MSIP_Label_3a2fed65-62e7-46ea-af74-187e0c17143a_ContentBits">
    <vt:lpwstr>0</vt:lpwstr>
  </property>
  <property fmtid="{D5CDD505-2E9C-101B-9397-08002B2CF9AE}" pid="27" name="URL">
    <vt:lpwstr/>
  </property>
  <property fmtid="{D5CDD505-2E9C-101B-9397-08002B2CF9AE}" pid="28" name="MSIP_Label_3a2fed65-62e7-46ea-af74-187e0c17143a_ActionId">
    <vt:lpwstr>8913fa62-5012-48fa-92c9-5eee452e5147</vt:lpwstr>
  </property>
  <property fmtid="{D5CDD505-2E9C-101B-9397-08002B2CF9AE}" pid="29" name="Sensitivity">
    <vt:lpwstr>Internal Data (Standard State Data)</vt:lpwstr>
  </property>
  <property fmtid="{D5CDD505-2E9C-101B-9397-08002B2CF9AE}" pid="30" name="MSIP_Label_3a2fed65-62e7-46ea-af74-187e0c17143a_Name">
    <vt:lpwstr>3a2fed65-62e7-46ea-af74-187e0c17143a</vt:lpwstr>
  </property>
  <property fmtid="{D5CDD505-2E9C-101B-9397-08002B2CF9AE}" pid="31" name="MSIP_Label_3a2fed65-62e7-46ea-af74-187e0c17143a_Enabled">
    <vt:lpwstr>true</vt:lpwstr>
  </property>
  <property fmtid="{D5CDD505-2E9C-101B-9397-08002B2CF9AE}" pid="32" name="MSIP_Label_3a2fed65-62e7-46ea-af74-187e0c17143a_SiteId">
    <vt:lpwstr>d5fb7087-3777-42ad-966a-892ef47225d1</vt:lpwstr>
  </property>
  <property fmtid="{D5CDD505-2E9C-101B-9397-08002B2CF9AE}" pid="33" name="MSIP_Label_3a2fed65-62e7-46ea-af74-187e0c17143a_Method">
    <vt:lpwstr>Privileged</vt:lpwstr>
  </property>
  <property fmtid="{D5CDD505-2E9C-101B-9397-08002B2CF9AE}" pid="34" name="Order">
    <vt:r8>163600</vt:r8>
  </property>
  <property fmtid="{D5CDD505-2E9C-101B-9397-08002B2CF9AE}" pid="35" name="Original Date">
    <vt:filetime>2019-01-08T05:00:00Z</vt:filetime>
  </property>
  <property fmtid="{D5CDD505-2E9C-101B-9397-08002B2CF9AE}" pid="36" name="Comments">
    <vt:lpwstr/>
  </property>
  <property fmtid="{D5CDD505-2E9C-101B-9397-08002B2CF9AE}" pid="37" name="MediaServiceImageTags">
    <vt:lpwstr/>
  </property>
</Properties>
</file>