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55803" w14:textId="77777777" w:rsidR="00BB1399" w:rsidRDefault="00BB1399" w:rsidP="00F016FD">
      <w:pPr>
        <w:jc w:val="center"/>
        <w:rPr>
          <w:rFonts w:ascii="Times New Roman" w:hAnsi="Times New Roman"/>
          <w:sz w:val="24"/>
          <w:szCs w:val="24"/>
        </w:rPr>
      </w:pPr>
      <w:r w:rsidRPr="00F016FD">
        <w:rPr>
          <w:rFonts w:ascii="Times New Roman" w:hAnsi="Times New Roman"/>
          <w:sz w:val="24"/>
          <w:szCs w:val="24"/>
        </w:rPr>
        <w:t>DEPARTMENT OF LABOR AND ECONOMIC OPPORTUNITY</w:t>
      </w:r>
    </w:p>
    <w:p w14:paraId="659EFC0F" w14:textId="77777777" w:rsidR="00F016FD" w:rsidRPr="00F016FD" w:rsidRDefault="00F016FD" w:rsidP="00F016FD">
      <w:pPr>
        <w:jc w:val="center"/>
        <w:rPr>
          <w:rFonts w:ascii="Times New Roman" w:hAnsi="Times New Roman"/>
          <w:sz w:val="24"/>
          <w:szCs w:val="24"/>
        </w:rPr>
      </w:pPr>
    </w:p>
    <w:p w14:paraId="333E61DA" w14:textId="77777777" w:rsidR="00BB1399" w:rsidRDefault="00BB1399" w:rsidP="00F016FD">
      <w:pPr>
        <w:jc w:val="center"/>
        <w:rPr>
          <w:rFonts w:ascii="Times New Roman" w:hAnsi="Times New Roman"/>
          <w:sz w:val="24"/>
          <w:szCs w:val="24"/>
        </w:rPr>
      </w:pPr>
      <w:r w:rsidRPr="00F016FD">
        <w:rPr>
          <w:rFonts w:ascii="Times New Roman" w:hAnsi="Times New Roman"/>
          <w:sz w:val="24"/>
          <w:szCs w:val="24"/>
        </w:rPr>
        <w:t>WORKERS’ DISABILITY COMPENSATION AGENCY</w:t>
      </w:r>
    </w:p>
    <w:p w14:paraId="392C1421" w14:textId="77777777" w:rsidR="00F016FD" w:rsidRPr="00F016FD" w:rsidRDefault="00F016FD" w:rsidP="00F016FD">
      <w:pPr>
        <w:jc w:val="center"/>
        <w:rPr>
          <w:rFonts w:ascii="Times New Roman" w:hAnsi="Times New Roman"/>
          <w:sz w:val="24"/>
          <w:szCs w:val="24"/>
        </w:rPr>
      </w:pPr>
    </w:p>
    <w:p w14:paraId="7B3CBE36" w14:textId="15A2E38B" w:rsidR="00BB1399" w:rsidRPr="00F016FD" w:rsidRDefault="00BB1399" w:rsidP="00F016FD">
      <w:pPr>
        <w:jc w:val="center"/>
        <w:rPr>
          <w:rFonts w:ascii="Times New Roman" w:hAnsi="Times New Roman"/>
          <w:sz w:val="24"/>
          <w:szCs w:val="24"/>
        </w:rPr>
      </w:pPr>
      <w:r w:rsidRPr="00F016FD">
        <w:rPr>
          <w:rFonts w:ascii="Times New Roman" w:hAnsi="Times New Roman"/>
          <w:sz w:val="24"/>
          <w:szCs w:val="24"/>
        </w:rPr>
        <w:t>WORKERS’ COMPENSATION HEALTH CARE SERVICES</w:t>
      </w:r>
    </w:p>
    <w:p w14:paraId="1827F885" w14:textId="77777777" w:rsidR="00F016FD" w:rsidRPr="00F016FD" w:rsidRDefault="00F016FD" w:rsidP="00F016FD">
      <w:pPr>
        <w:jc w:val="center"/>
        <w:rPr>
          <w:rFonts w:ascii="Times New Roman" w:hAnsi="Times New Roman"/>
          <w:sz w:val="24"/>
          <w:szCs w:val="24"/>
        </w:rPr>
      </w:pPr>
    </w:p>
    <w:p w14:paraId="71CBC1E9" w14:textId="77777777" w:rsidR="00F016FD" w:rsidRPr="00F016FD" w:rsidRDefault="00F016FD" w:rsidP="00F016FD">
      <w:pPr>
        <w:jc w:val="center"/>
        <w:rPr>
          <w:rFonts w:ascii="Times New Roman" w:hAnsi="Times New Roman"/>
          <w:sz w:val="24"/>
          <w:szCs w:val="24"/>
        </w:rPr>
      </w:pPr>
      <w:r w:rsidRPr="00F016FD">
        <w:rPr>
          <w:rFonts w:ascii="Times New Roman" w:hAnsi="Times New Roman"/>
          <w:sz w:val="24"/>
          <w:szCs w:val="24"/>
        </w:rPr>
        <w:t>Filed with the secretary of state on</w:t>
      </w:r>
    </w:p>
    <w:p w14:paraId="30DB072C" w14:textId="77777777" w:rsidR="00F016FD" w:rsidRPr="00F016FD" w:rsidRDefault="00F016FD" w:rsidP="00F016FD">
      <w:pPr>
        <w:jc w:val="both"/>
        <w:rPr>
          <w:rFonts w:ascii="Times New Roman" w:hAnsi="Times New Roman"/>
          <w:sz w:val="24"/>
          <w:szCs w:val="24"/>
        </w:rPr>
      </w:pPr>
    </w:p>
    <w:p w14:paraId="4F0F364C" w14:textId="5DAF02D1" w:rsidR="00F016FD" w:rsidRPr="00F016FD" w:rsidRDefault="00F016FD" w:rsidP="000A1433">
      <w:pPr>
        <w:jc w:val="center"/>
        <w:rPr>
          <w:rFonts w:ascii="Times New Roman" w:hAnsi="Times New Roman"/>
          <w:sz w:val="24"/>
          <w:szCs w:val="24"/>
        </w:rPr>
      </w:pPr>
      <w:r w:rsidRPr="00F016FD">
        <w:rPr>
          <w:rFonts w:ascii="Times New Roman" w:hAnsi="Times New Roman"/>
          <w:sz w:val="24"/>
          <w:szCs w:val="24"/>
        </w:rPr>
        <w:t>These rules become effective immediately after filing with the secretary of state unless adopted under section 33, 44, or 45a(9) of the administrative procedures act of 1969, 1969 PA 306, MCL 24.233, 24.244, or 24.245a.  Rules adopted under these sections become effective 7 days after filing with the secretary of state.</w:t>
      </w:r>
    </w:p>
    <w:p w14:paraId="4B4EECCB" w14:textId="77777777" w:rsidR="00F016FD" w:rsidRPr="00F016FD" w:rsidRDefault="00F016FD" w:rsidP="00F016FD">
      <w:pPr>
        <w:jc w:val="both"/>
        <w:rPr>
          <w:rFonts w:ascii="Times New Roman" w:hAnsi="Times New Roman"/>
          <w:sz w:val="24"/>
          <w:szCs w:val="24"/>
        </w:rPr>
      </w:pPr>
    </w:p>
    <w:p w14:paraId="620CE97A" w14:textId="77777777" w:rsidR="00F016FD" w:rsidRPr="00F016FD" w:rsidRDefault="00F016FD" w:rsidP="00F016FD">
      <w:pPr>
        <w:jc w:val="both"/>
        <w:rPr>
          <w:rFonts w:ascii="Times New Roman" w:hAnsi="Times New Roman"/>
          <w:sz w:val="24"/>
          <w:szCs w:val="24"/>
        </w:rPr>
      </w:pPr>
    </w:p>
    <w:p w14:paraId="645A0B89" w14:textId="369078C8" w:rsidR="00BB1399" w:rsidRPr="00F016FD" w:rsidRDefault="00D26DD6" w:rsidP="000A1433">
      <w:pPr>
        <w:ind w:firstLine="0"/>
        <w:jc w:val="both"/>
        <w:rPr>
          <w:rFonts w:ascii="Times New Roman" w:hAnsi="Times New Roman"/>
          <w:sz w:val="24"/>
          <w:szCs w:val="24"/>
        </w:rPr>
      </w:pPr>
      <w:r>
        <w:rPr>
          <w:rFonts w:ascii="Times New Roman" w:hAnsi="Times New Roman"/>
          <w:sz w:val="24"/>
          <w:szCs w:val="24"/>
        </w:rPr>
        <w:t>(</w:t>
      </w:r>
      <w:r w:rsidR="00BB1399" w:rsidRPr="00F016FD">
        <w:rPr>
          <w:rFonts w:ascii="Times New Roman" w:hAnsi="Times New Roman"/>
          <w:sz w:val="24"/>
          <w:szCs w:val="24"/>
        </w:rPr>
        <w:t>By authority conferred on the workers’ disability compensation agency by sections 205 and 315 of the worker’s disability compensation act of 1969, 1969</w:t>
      </w:r>
      <w:r w:rsidR="00BB1399" w:rsidRPr="00F016FD">
        <w:rPr>
          <w:rFonts w:ascii="Times New Roman" w:hAnsi="Times New Roman"/>
          <w:spacing w:val="37"/>
          <w:sz w:val="24"/>
          <w:szCs w:val="24"/>
        </w:rPr>
        <w:t xml:space="preserve"> </w:t>
      </w:r>
      <w:r w:rsidR="00BB1399" w:rsidRPr="00F016FD">
        <w:rPr>
          <w:rFonts w:ascii="Times New Roman" w:hAnsi="Times New Roman"/>
          <w:sz w:val="24"/>
          <w:szCs w:val="24"/>
        </w:rPr>
        <w:t>PA</w:t>
      </w:r>
      <w:r w:rsidR="00BB1399" w:rsidRPr="00F016FD">
        <w:rPr>
          <w:rFonts w:ascii="Times New Roman" w:hAnsi="Times New Roman"/>
          <w:spacing w:val="37"/>
          <w:sz w:val="24"/>
          <w:szCs w:val="24"/>
        </w:rPr>
        <w:t xml:space="preserve"> </w:t>
      </w:r>
      <w:r w:rsidR="00BB1399" w:rsidRPr="00F016FD">
        <w:rPr>
          <w:rFonts w:ascii="Times New Roman" w:hAnsi="Times New Roman"/>
          <w:sz w:val="24"/>
          <w:szCs w:val="24"/>
        </w:rPr>
        <w:t>317, MCL 418.205 and 418.315,</w:t>
      </w:r>
      <w:r w:rsidR="00BB1399" w:rsidRPr="00F016FD">
        <w:rPr>
          <w:rFonts w:ascii="Times New Roman" w:hAnsi="Times New Roman"/>
          <w:spacing w:val="37"/>
          <w:sz w:val="24"/>
          <w:szCs w:val="24"/>
        </w:rPr>
        <w:t xml:space="preserve"> </w:t>
      </w:r>
      <w:r w:rsidR="00BB1399" w:rsidRPr="00F016FD">
        <w:rPr>
          <w:rFonts w:ascii="Times New Roman" w:hAnsi="Times New Roman"/>
          <w:sz w:val="24"/>
          <w:szCs w:val="24"/>
        </w:rPr>
        <w:t>section</w:t>
      </w:r>
      <w:r w:rsidR="00BB1399" w:rsidRPr="00F016FD">
        <w:rPr>
          <w:rFonts w:ascii="Times New Roman" w:hAnsi="Times New Roman"/>
          <w:spacing w:val="38"/>
          <w:sz w:val="24"/>
          <w:szCs w:val="24"/>
        </w:rPr>
        <w:t xml:space="preserve"> </w:t>
      </w:r>
      <w:r w:rsidR="00BB1399" w:rsidRPr="00F016FD">
        <w:rPr>
          <w:rFonts w:ascii="Times New Roman" w:hAnsi="Times New Roman"/>
          <w:sz w:val="24"/>
          <w:szCs w:val="24"/>
        </w:rPr>
        <w:t>33</w:t>
      </w:r>
      <w:r w:rsidR="00BB1399" w:rsidRPr="00F016FD">
        <w:rPr>
          <w:rFonts w:ascii="Times New Roman" w:hAnsi="Times New Roman"/>
          <w:spacing w:val="37"/>
          <w:sz w:val="24"/>
          <w:szCs w:val="24"/>
        </w:rPr>
        <w:t xml:space="preserve"> </w:t>
      </w:r>
      <w:r w:rsidR="00BB1399" w:rsidRPr="00F016FD">
        <w:rPr>
          <w:rFonts w:ascii="Times New Roman" w:hAnsi="Times New Roman"/>
          <w:sz w:val="24"/>
          <w:szCs w:val="24"/>
        </w:rPr>
        <w:t>of</w:t>
      </w:r>
      <w:r w:rsidR="00BB1399" w:rsidRPr="00F016FD">
        <w:rPr>
          <w:rFonts w:ascii="Times New Roman" w:hAnsi="Times New Roman"/>
          <w:spacing w:val="37"/>
          <w:sz w:val="24"/>
          <w:szCs w:val="24"/>
        </w:rPr>
        <w:t xml:space="preserve"> the </w:t>
      </w:r>
      <w:r w:rsidR="00BB1399" w:rsidRPr="00F016FD">
        <w:rPr>
          <w:rFonts w:ascii="Times New Roman" w:hAnsi="Times New Roman"/>
          <w:sz w:val="24"/>
          <w:szCs w:val="24"/>
        </w:rPr>
        <w:t>administrative procedures act of</w:t>
      </w:r>
      <w:r w:rsidR="00BB1399" w:rsidRPr="00F016FD">
        <w:rPr>
          <w:rFonts w:ascii="Times New Roman" w:hAnsi="Times New Roman"/>
          <w:spacing w:val="37"/>
          <w:sz w:val="24"/>
          <w:szCs w:val="24"/>
        </w:rPr>
        <w:t xml:space="preserve"> 1969, </w:t>
      </w:r>
      <w:r w:rsidR="00BB1399" w:rsidRPr="00F016FD">
        <w:rPr>
          <w:rFonts w:ascii="Times New Roman" w:hAnsi="Times New Roman"/>
          <w:sz w:val="24"/>
          <w:szCs w:val="24"/>
        </w:rPr>
        <w:t>1969</w:t>
      </w:r>
      <w:r w:rsidR="00BB1399" w:rsidRPr="00F016FD">
        <w:rPr>
          <w:rFonts w:ascii="Times New Roman" w:hAnsi="Times New Roman"/>
          <w:spacing w:val="39"/>
          <w:sz w:val="24"/>
          <w:szCs w:val="24"/>
        </w:rPr>
        <w:t xml:space="preserve"> </w:t>
      </w:r>
      <w:r w:rsidR="00BB1399" w:rsidRPr="00F016FD">
        <w:rPr>
          <w:rFonts w:ascii="Times New Roman" w:hAnsi="Times New Roman"/>
          <w:sz w:val="24"/>
          <w:szCs w:val="24"/>
        </w:rPr>
        <w:t>PA</w:t>
      </w:r>
      <w:r w:rsidR="00BB1399" w:rsidRPr="00F016FD">
        <w:rPr>
          <w:rFonts w:ascii="Times New Roman" w:hAnsi="Times New Roman"/>
          <w:spacing w:val="37"/>
          <w:sz w:val="24"/>
          <w:szCs w:val="24"/>
        </w:rPr>
        <w:t xml:space="preserve"> </w:t>
      </w:r>
      <w:r w:rsidR="00BB1399" w:rsidRPr="00F016FD">
        <w:rPr>
          <w:rFonts w:ascii="Times New Roman" w:hAnsi="Times New Roman"/>
          <w:sz w:val="24"/>
          <w:szCs w:val="24"/>
        </w:rPr>
        <w:t>306,</w:t>
      </w:r>
      <w:r w:rsidR="00BB1399" w:rsidRPr="00F016FD">
        <w:rPr>
          <w:rFonts w:ascii="Times New Roman" w:hAnsi="Times New Roman"/>
          <w:spacing w:val="37"/>
          <w:sz w:val="24"/>
          <w:szCs w:val="24"/>
        </w:rPr>
        <w:t xml:space="preserve"> MCL 24.233, and </w:t>
      </w:r>
      <w:r w:rsidR="00BB1399" w:rsidRPr="00F016FD">
        <w:rPr>
          <w:rFonts w:ascii="Times New Roman" w:hAnsi="Times New Roman"/>
          <w:sz w:val="24"/>
          <w:szCs w:val="24"/>
        </w:rPr>
        <w:t>Executive</w:t>
      </w:r>
      <w:r w:rsidR="00BB1399" w:rsidRPr="00F016FD">
        <w:rPr>
          <w:rFonts w:ascii="Times New Roman" w:hAnsi="Times New Roman"/>
          <w:spacing w:val="38"/>
          <w:sz w:val="24"/>
          <w:szCs w:val="24"/>
        </w:rPr>
        <w:t xml:space="preserve"> </w:t>
      </w:r>
      <w:r w:rsidR="00BB1399" w:rsidRPr="00F016FD">
        <w:rPr>
          <w:rFonts w:ascii="Times New Roman" w:hAnsi="Times New Roman"/>
          <w:sz w:val="24"/>
          <w:szCs w:val="24"/>
        </w:rPr>
        <w:t>Reorganization</w:t>
      </w:r>
      <w:r w:rsidR="00BB1399" w:rsidRPr="00F016FD">
        <w:rPr>
          <w:rFonts w:ascii="Times New Roman" w:hAnsi="Times New Roman"/>
          <w:spacing w:val="36"/>
          <w:sz w:val="24"/>
          <w:szCs w:val="24"/>
        </w:rPr>
        <w:t xml:space="preserve"> </w:t>
      </w:r>
      <w:r w:rsidR="00BB1399" w:rsidRPr="00F016FD">
        <w:rPr>
          <w:rFonts w:ascii="Times New Roman" w:hAnsi="Times New Roman"/>
          <w:sz w:val="24"/>
          <w:szCs w:val="24"/>
        </w:rPr>
        <w:t>Order</w:t>
      </w:r>
      <w:r w:rsidR="00BB1399" w:rsidRPr="00F016FD">
        <w:rPr>
          <w:rFonts w:ascii="Times New Roman" w:hAnsi="Times New Roman"/>
          <w:spacing w:val="37"/>
          <w:sz w:val="24"/>
          <w:szCs w:val="24"/>
        </w:rPr>
        <w:t xml:space="preserve"> </w:t>
      </w:r>
      <w:r w:rsidR="00BB1399" w:rsidRPr="00F016FD">
        <w:rPr>
          <w:rFonts w:ascii="Times New Roman" w:hAnsi="Times New Roman"/>
          <w:sz w:val="24"/>
          <w:szCs w:val="24"/>
        </w:rPr>
        <w:t>Nos.</w:t>
      </w:r>
      <w:r w:rsidR="00BB1399" w:rsidRPr="00F016FD">
        <w:rPr>
          <w:rFonts w:ascii="Times New Roman" w:hAnsi="Times New Roman"/>
          <w:spacing w:val="38"/>
          <w:sz w:val="24"/>
          <w:szCs w:val="24"/>
        </w:rPr>
        <w:t xml:space="preserve"> </w:t>
      </w:r>
      <w:r w:rsidR="00BB1399" w:rsidRPr="00F016FD">
        <w:rPr>
          <w:rFonts w:ascii="Times New Roman" w:hAnsi="Times New Roman"/>
          <w:sz w:val="24"/>
          <w:szCs w:val="24"/>
        </w:rPr>
        <w:t>1982-2, 1986-3,</w:t>
      </w:r>
      <w:r w:rsidR="00BB1399" w:rsidRPr="00F016FD">
        <w:rPr>
          <w:rFonts w:ascii="Times New Roman" w:hAnsi="Times New Roman"/>
          <w:spacing w:val="14"/>
          <w:sz w:val="24"/>
          <w:szCs w:val="24"/>
        </w:rPr>
        <w:t xml:space="preserve"> </w:t>
      </w:r>
      <w:r w:rsidR="00BB1399" w:rsidRPr="00F016FD">
        <w:rPr>
          <w:rFonts w:ascii="Times New Roman" w:hAnsi="Times New Roman"/>
          <w:sz w:val="24"/>
          <w:szCs w:val="24"/>
        </w:rPr>
        <w:t>1990-1,</w:t>
      </w:r>
      <w:r w:rsidR="00BB1399" w:rsidRPr="00F016FD">
        <w:rPr>
          <w:rFonts w:ascii="Times New Roman" w:hAnsi="Times New Roman"/>
          <w:spacing w:val="15"/>
          <w:sz w:val="24"/>
          <w:szCs w:val="24"/>
        </w:rPr>
        <w:t xml:space="preserve"> </w:t>
      </w:r>
      <w:r w:rsidR="00BB1399" w:rsidRPr="00F016FD">
        <w:rPr>
          <w:rFonts w:ascii="Times New Roman" w:hAnsi="Times New Roman"/>
          <w:sz w:val="24"/>
          <w:szCs w:val="24"/>
        </w:rPr>
        <w:t>1996-2,</w:t>
      </w:r>
      <w:r w:rsidR="00BB1399" w:rsidRPr="00F016FD">
        <w:rPr>
          <w:rFonts w:ascii="Times New Roman" w:hAnsi="Times New Roman"/>
          <w:spacing w:val="15"/>
          <w:sz w:val="24"/>
          <w:szCs w:val="24"/>
        </w:rPr>
        <w:t xml:space="preserve"> </w:t>
      </w:r>
      <w:r w:rsidR="00BB1399" w:rsidRPr="00F016FD">
        <w:rPr>
          <w:rFonts w:ascii="Times New Roman" w:hAnsi="Times New Roman"/>
          <w:sz w:val="24"/>
          <w:szCs w:val="24"/>
        </w:rPr>
        <w:t>2003-1,</w:t>
      </w:r>
      <w:r w:rsidR="00BB1399" w:rsidRPr="00F016FD">
        <w:rPr>
          <w:rFonts w:ascii="Times New Roman" w:hAnsi="Times New Roman"/>
          <w:spacing w:val="15"/>
          <w:sz w:val="24"/>
          <w:szCs w:val="24"/>
        </w:rPr>
        <w:t xml:space="preserve"> </w:t>
      </w:r>
      <w:r w:rsidR="00BB1399" w:rsidRPr="00F016FD">
        <w:rPr>
          <w:rFonts w:ascii="Times New Roman" w:hAnsi="Times New Roman"/>
          <w:sz w:val="24"/>
          <w:szCs w:val="24"/>
        </w:rPr>
        <w:t>2011-4,</w:t>
      </w:r>
      <w:r w:rsidR="00BB1399" w:rsidRPr="00F016FD">
        <w:rPr>
          <w:rFonts w:ascii="Times New Roman" w:hAnsi="Times New Roman"/>
          <w:spacing w:val="14"/>
          <w:sz w:val="24"/>
          <w:szCs w:val="24"/>
        </w:rPr>
        <w:t xml:space="preserve"> and 2019-3, </w:t>
      </w:r>
      <w:r w:rsidR="00BB1399" w:rsidRPr="00F016FD">
        <w:rPr>
          <w:rFonts w:ascii="Times New Roman" w:hAnsi="Times New Roman"/>
          <w:sz w:val="24"/>
          <w:szCs w:val="24"/>
        </w:rPr>
        <w:t>MCL</w:t>
      </w:r>
      <w:r w:rsidR="00EF222A">
        <w:rPr>
          <w:rFonts w:ascii="Times New Roman" w:hAnsi="Times New Roman"/>
          <w:sz w:val="24"/>
          <w:szCs w:val="24"/>
        </w:rPr>
        <w:t xml:space="preserve"> </w:t>
      </w:r>
      <w:r w:rsidR="00BB1399" w:rsidRPr="00F016FD">
        <w:rPr>
          <w:rFonts w:ascii="Times New Roman" w:hAnsi="Times New Roman"/>
          <w:sz w:val="24"/>
          <w:szCs w:val="24"/>
        </w:rPr>
        <w:t>18.24,</w:t>
      </w:r>
      <w:r w:rsidR="00BB1399" w:rsidRPr="00F016FD">
        <w:rPr>
          <w:rFonts w:ascii="Times New Roman" w:hAnsi="Times New Roman"/>
          <w:spacing w:val="15"/>
          <w:sz w:val="24"/>
          <w:szCs w:val="24"/>
        </w:rPr>
        <w:t xml:space="preserve"> </w:t>
      </w:r>
      <w:r w:rsidR="00BB1399" w:rsidRPr="00F016FD">
        <w:rPr>
          <w:rFonts w:ascii="Times New Roman" w:hAnsi="Times New Roman"/>
          <w:sz w:val="24"/>
          <w:szCs w:val="24"/>
        </w:rPr>
        <w:t>418.1, 418.2, 445.2001, 445.2011, 445.2030, and 125.1998)</w:t>
      </w:r>
    </w:p>
    <w:p w14:paraId="6D797297" w14:textId="77777777" w:rsidR="00CA2808" w:rsidRPr="00F016FD" w:rsidRDefault="00CA2808" w:rsidP="00F016FD">
      <w:pPr>
        <w:jc w:val="both"/>
        <w:rPr>
          <w:rFonts w:ascii="Times New Roman" w:hAnsi="Times New Roman"/>
          <w:sz w:val="24"/>
          <w:szCs w:val="24"/>
        </w:rPr>
      </w:pPr>
    </w:p>
    <w:p w14:paraId="672DF34E" w14:textId="77777777" w:rsidR="00CA2808" w:rsidRPr="00F016FD" w:rsidRDefault="00CA2808" w:rsidP="00F016FD">
      <w:pPr>
        <w:jc w:val="both"/>
        <w:rPr>
          <w:rFonts w:ascii="Times New Roman" w:hAnsi="Times New Roman"/>
          <w:sz w:val="24"/>
          <w:szCs w:val="24"/>
        </w:rPr>
      </w:pPr>
    </w:p>
    <w:p w14:paraId="73703534" w14:textId="55F59153" w:rsidR="00F016FD" w:rsidRPr="00F016FD" w:rsidRDefault="00F016FD" w:rsidP="000A1433">
      <w:pPr>
        <w:ind w:firstLine="0"/>
        <w:jc w:val="both"/>
        <w:rPr>
          <w:rFonts w:ascii="Times New Roman" w:hAnsi="Times New Roman"/>
          <w:sz w:val="24"/>
          <w:szCs w:val="24"/>
        </w:rPr>
      </w:pPr>
      <w:r w:rsidRPr="00F016FD">
        <w:rPr>
          <w:rFonts w:ascii="Times New Roman" w:hAnsi="Times New Roman"/>
          <w:sz w:val="24"/>
          <w:szCs w:val="24"/>
        </w:rPr>
        <w:t xml:space="preserve">R </w:t>
      </w:r>
      <w:r w:rsidR="009E5518">
        <w:rPr>
          <w:rFonts w:ascii="Times New Roman" w:hAnsi="Times New Roman"/>
          <w:sz w:val="24"/>
          <w:szCs w:val="24"/>
        </w:rPr>
        <w:t>418</w:t>
      </w:r>
      <w:r w:rsidRPr="00F016FD">
        <w:rPr>
          <w:rFonts w:ascii="Times New Roman" w:hAnsi="Times New Roman"/>
          <w:sz w:val="24"/>
          <w:szCs w:val="24"/>
        </w:rPr>
        <w:t>.</w:t>
      </w:r>
      <w:r w:rsidR="009E5518">
        <w:rPr>
          <w:rFonts w:ascii="Times New Roman" w:hAnsi="Times New Roman"/>
          <w:sz w:val="24"/>
          <w:szCs w:val="24"/>
        </w:rPr>
        <w:t>1010</w:t>
      </w:r>
      <w:r w:rsidR="00C56BE4">
        <w:rPr>
          <w:rFonts w:ascii="Times New Roman" w:hAnsi="Times New Roman"/>
          <w:sz w:val="24"/>
          <w:szCs w:val="24"/>
        </w:rPr>
        <w:t xml:space="preserve">6, R 418.10107, R 418.10205, </w:t>
      </w:r>
      <w:r w:rsidR="00006D9D">
        <w:rPr>
          <w:rFonts w:ascii="Times New Roman" w:hAnsi="Times New Roman"/>
          <w:sz w:val="24"/>
          <w:szCs w:val="24"/>
        </w:rPr>
        <w:t xml:space="preserve">R 418.10404, R 418.10901, R 418.10904, R 418.10915, R 418.10920, R 418.101002, </w:t>
      </w:r>
      <w:r w:rsidR="00AD2BF8">
        <w:rPr>
          <w:rFonts w:ascii="Times New Roman" w:hAnsi="Times New Roman"/>
          <w:sz w:val="24"/>
          <w:szCs w:val="24"/>
        </w:rPr>
        <w:t xml:space="preserve">and </w:t>
      </w:r>
      <w:r w:rsidR="00006D9D">
        <w:rPr>
          <w:rFonts w:ascii="Times New Roman" w:hAnsi="Times New Roman"/>
          <w:sz w:val="24"/>
          <w:szCs w:val="24"/>
        </w:rPr>
        <w:t xml:space="preserve">R 418.101004 </w:t>
      </w:r>
      <w:r w:rsidRPr="00F016FD">
        <w:rPr>
          <w:rFonts w:ascii="Times New Roman" w:hAnsi="Times New Roman"/>
          <w:sz w:val="24"/>
          <w:szCs w:val="24"/>
        </w:rPr>
        <w:t>of the Michigan Administrative Code</w:t>
      </w:r>
      <w:r w:rsidR="00006D9D">
        <w:rPr>
          <w:rFonts w:ascii="Times New Roman" w:hAnsi="Times New Roman"/>
          <w:sz w:val="24"/>
          <w:szCs w:val="24"/>
        </w:rPr>
        <w:t xml:space="preserve"> </w:t>
      </w:r>
      <w:r w:rsidR="00C57378">
        <w:rPr>
          <w:rFonts w:ascii="Times New Roman" w:hAnsi="Times New Roman"/>
          <w:sz w:val="24"/>
          <w:szCs w:val="24"/>
        </w:rPr>
        <w:t xml:space="preserve">are </w:t>
      </w:r>
      <w:r w:rsidR="00C57378" w:rsidRPr="00F016FD">
        <w:rPr>
          <w:rFonts w:ascii="Times New Roman" w:hAnsi="Times New Roman"/>
          <w:sz w:val="24"/>
          <w:szCs w:val="24"/>
        </w:rPr>
        <w:t>amended</w:t>
      </w:r>
      <w:r w:rsidR="00006D9D">
        <w:rPr>
          <w:rFonts w:ascii="Times New Roman" w:hAnsi="Times New Roman"/>
          <w:sz w:val="24"/>
          <w:szCs w:val="24"/>
        </w:rPr>
        <w:t xml:space="preserve">, </w:t>
      </w:r>
      <w:r w:rsidR="00AD2BF8">
        <w:rPr>
          <w:rFonts w:ascii="Times New Roman" w:hAnsi="Times New Roman"/>
          <w:sz w:val="24"/>
          <w:szCs w:val="24"/>
        </w:rPr>
        <w:t xml:space="preserve">and </w:t>
      </w:r>
      <w:r w:rsidR="00006D9D">
        <w:rPr>
          <w:rFonts w:ascii="Times New Roman" w:hAnsi="Times New Roman"/>
          <w:sz w:val="24"/>
          <w:szCs w:val="24"/>
        </w:rPr>
        <w:t>R 418.10201</w:t>
      </w:r>
      <w:r w:rsidR="00AD2BF8">
        <w:rPr>
          <w:rFonts w:ascii="Times New Roman" w:hAnsi="Times New Roman"/>
          <w:sz w:val="24"/>
          <w:szCs w:val="24"/>
        </w:rPr>
        <w:t xml:space="preserve"> and</w:t>
      </w:r>
      <w:r w:rsidR="00006D9D">
        <w:rPr>
          <w:rFonts w:ascii="Times New Roman" w:hAnsi="Times New Roman"/>
          <w:sz w:val="24"/>
          <w:szCs w:val="24"/>
        </w:rPr>
        <w:t xml:space="preserve"> R 418.10206 are rescinded</w:t>
      </w:r>
      <w:r w:rsidR="00AD2BF8">
        <w:rPr>
          <w:rFonts w:ascii="Times New Roman" w:hAnsi="Times New Roman"/>
          <w:sz w:val="24"/>
          <w:szCs w:val="24"/>
        </w:rPr>
        <w:t>,</w:t>
      </w:r>
      <w:r w:rsidRPr="00F016FD">
        <w:rPr>
          <w:rFonts w:ascii="Times New Roman" w:hAnsi="Times New Roman"/>
          <w:sz w:val="24"/>
          <w:szCs w:val="24"/>
        </w:rPr>
        <w:t xml:space="preserve"> as follows:</w:t>
      </w:r>
    </w:p>
    <w:p w14:paraId="7642BB43" w14:textId="77777777" w:rsidR="00F016FD" w:rsidRPr="00F016FD" w:rsidRDefault="00F016FD" w:rsidP="00F016FD">
      <w:pPr>
        <w:jc w:val="both"/>
        <w:rPr>
          <w:rFonts w:ascii="Times New Roman" w:hAnsi="Times New Roman"/>
          <w:sz w:val="24"/>
          <w:szCs w:val="24"/>
        </w:rPr>
      </w:pPr>
    </w:p>
    <w:p w14:paraId="7F5F3309" w14:textId="77777777" w:rsidR="00F016FD" w:rsidRPr="00F016FD" w:rsidRDefault="00F016FD" w:rsidP="00F016FD">
      <w:pPr>
        <w:jc w:val="both"/>
        <w:rPr>
          <w:rFonts w:ascii="Times New Roman" w:hAnsi="Times New Roman"/>
          <w:sz w:val="24"/>
          <w:szCs w:val="24"/>
        </w:rPr>
      </w:pPr>
    </w:p>
    <w:p w14:paraId="7A5A49DF" w14:textId="25639DEE" w:rsidR="005A6C11" w:rsidRPr="00F016FD" w:rsidRDefault="005A6C11" w:rsidP="00296BFD">
      <w:pPr>
        <w:ind w:firstLine="0"/>
        <w:jc w:val="both"/>
        <w:rPr>
          <w:rFonts w:ascii="Times New Roman" w:hAnsi="Times New Roman"/>
          <w:sz w:val="24"/>
          <w:szCs w:val="24"/>
        </w:rPr>
      </w:pPr>
      <w:r w:rsidRPr="00F016FD">
        <w:rPr>
          <w:rFonts w:ascii="Times New Roman" w:hAnsi="Times New Roman"/>
          <w:sz w:val="24"/>
          <w:szCs w:val="24"/>
        </w:rPr>
        <w:t xml:space="preserve">R </w:t>
      </w:r>
      <w:r w:rsidR="00C57378" w:rsidRPr="00F016FD">
        <w:rPr>
          <w:rFonts w:ascii="Times New Roman" w:hAnsi="Times New Roman"/>
          <w:sz w:val="24"/>
          <w:szCs w:val="24"/>
        </w:rPr>
        <w:t xml:space="preserve">418.10106 </w:t>
      </w:r>
      <w:r w:rsidR="00F5542E">
        <w:rPr>
          <w:rFonts w:ascii="Times New Roman" w:hAnsi="Times New Roman"/>
          <w:sz w:val="24"/>
          <w:szCs w:val="24"/>
        </w:rPr>
        <w:t xml:space="preserve"> </w:t>
      </w:r>
      <w:r w:rsidR="00C57378" w:rsidRPr="00F016FD">
        <w:rPr>
          <w:rFonts w:ascii="Times New Roman" w:hAnsi="Times New Roman"/>
          <w:sz w:val="24"/>
          <w:szCs w:val="24"/>
        </w:rPr>
        <w:t>Procedure</w:t>
      </w:r>
      <w:r w:rsidRPr="00F016FD">
        <w:rPr>
          <w:rFonts w:ascii="Times New Roman" w:hAnsi="Times New Roman"/>
          <w:sz w:val="24"/>
          <w:szCs w:val="24"/>
        </w:rPr>
        <w:t xml:space="preserve"> codes; relative value units; other billing information.</w:t>
      </w:r>
    </w:p>
    <w:p w14:paraId="74D0F30F" w14:textId="041DFFC3" w:rsidR="005A6C11" w:rsidRPr="00F016FD" w:rsidRDefault="00296BFD" w:rsidP="00296BFD">
      <w:pPr>
        <w:ind w:firstLine="0"/>
        <w:jc w:val="both"/>
        <w:rPr>
          <w:rFonts w:ascii="Times New Roman" w:hAnsi="Times New Roman"/>
          <w:sz w:val="24"/>
          <w:szCs w:val="24"/>
        </w:rPr>
      </w:pPr>
      <w:r>
        <w:rPr>
          <w:rFonts w:ascii="Times New Roman" w:hAnsi="Times New Roman"/>
          <w:sz w:val="24"/>
          <w:szCs w:val="24"/>
        </w:rPr>
        <w:t xml:space="preserve">  </w:t>
      </w:r>
      <w:r w:rsidR="005A6C11" w:rsidRPr="00F016FD">
        <w:rPr>
          <w:rFonts w:ascii="Times New Roman" w:hAnsi="Times New Roman"/>
          <w:sz w:val="24"/>
          <w:szCs w:val="24"/>
        </w:rPr>
        <w:t xml:space="preserve">Rule 106.  (1) Upon annual promulgation of R 418.10107, the health care services </w:t>
      </w:r>
      <w:r w:rsidR="005A6C11" w:rsidRPr="00F016FD">
        <w:rPr>
          <w:rFonts w:ascii="Times New Roman" w:hAnsi="Times New Roman"/>
          <w:spacing w:val="4"/>
          <w:sz w:val="24"/>
          <w:szCs w:val="24"/>
        </w:rPr>
        <w:t xml:space="preserve">division of the agency shall provide separate from these rules a manual, tables, and charts </w:t>
      </w:r>
      <w:r w:rsidR="005A6C11" w:rsidRPr="00F016FD">
        <w:rPr>
          <w:rFonts w:ascii="Times New Roman" w:hAnsi="Times New Roman"/>
          <w:sz w:val="24"/>
          <w:szCs w:val="24"/>
        </w:rPr>
        <w:t xml:space="preserve">containing all of the following information on the agency’s website, </w:t>
      </w:r>
      <w:hyperlink r:id="rId8" w:history="1">
        <w:r w:rsidR="005A6C11" w:rsidRPr="00F016FD">
          <w:rPr>
            <w:rStyle w:val="Hyperlink"/>
            <w:rFonts w:ascii="Times New Roman" w:hAnsi="Times New Roman"/>
            <w:sz w:val="24"/>
            <w:szCs w:val="24"/>
          </w:rPr>
          <w:t>www.michigan.gov/leo/bureaus-agencies/wdca</w:t>
        </w:r>
      </w:hyperlink>
      <w:r w:rsidR="005A6C11" w:rsidRPr="00F016FD">
        <w:rPr>
          <w:rFonts w:ascii="Times New Roman" w:hAnsi="Times New Roman"/>
          <w:sz w:val="24"/>
          <w:szCs w:val="24"/>
        </w:rPr>
        <w:t xml:space="preserve">: </w:t>
      </w:r>
    </w:p>
    <w:p w14:paraId="0F097AD1" w14:textId="18E1782D" w:rsidR="005A6C11" w:rsidRPr="00F016FD" w:rsidRDefault="005A6C11" w:rsidP="00296BFD">
      <w:pPr>
        <w:ind w:hanging="450"/>
        <w:jc w:val="both"/>
        <w:rPr>
          <w:rFonts w:ascii="Times New Roman" w:hAnsi="Times New Roman"/>
          <w:spacing w:val="4"/>
          <w:sz w:val="24"/>
          <w:szCs w:val="24"/>
        </w:rPr>
      </w:pPr>
      <w:r w:rsidRPr="00F016FD">
        <w:rPr>
          <w:rFonts w:ascii="Times New Roman" w:hAnsi="Times New Roman"/>
          <w:sz w:val="24"/>
          <w:szCs w:val="24"/>
        </w:rPr>
        <w:t xml:space="preserve">   </w:t>
      </w: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(a) All Current Procedural Terminology (CPT®) procedure codes used for billing healthcare services.</w:t>
      </w:r>
    </w:p>
    <w:p w14:paraId="79B95AD8" w14:textId="5E6E1CF2" w:rsidR="005A6C11" w:rsidRPr="00F016FD" w:rsidRDefault="005A6C11" w:rsidP="00BB6223">
      <w:pPr>
        <w:ind w:hanging="450"/>
        <w:jc w:val="both"/>
        <w:rPr>
          <w:rFonts w:ascii="Times New Roman" w:hAnsi="Times New Roman"/>
          <w:sz w:val="24"/>
          <w:szCs w:val="24"/>
        </w:rPr>
      </w:pPr>
      <w:r w:rsidRPr="00F016FD">
        <w:rPr>
          <w:rFonts w:ascii="Times New Roman" w:hAnsi="Times New Roman"/>
          <w:sz w:val="24"/>
          <w:szCs w:val="24"/>
        </w:rPr>
        <w:t xml:space="preserve">   </w:t>
      </w: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(b)  Medicine, surgery, and radiology procedures and their associated relative value units.</w:t>
      </w:r>
    </w:p>
    <w:p w14:paraId="56DF1624" w14:textId="0B33C16F" w:rsidR="005A6C11" w:rsidRPr="00F016FD" w:rsidRDefault="005A6C11" w:rsidP="00BB6223">
      <w:pPr>
        <w:ind w:hanging="450"/>
        <w:jc w:val="both"/>
        <w:rPr>
          <w:rFonts w:ascii="Times New Roman" w:hAnsi="Times New Roman"/>
          <w:spacing w:val="-1"/>
          <w:sz w:val="24"/>
          <w:szCs w:val="24"/>
        </w:rPr>
      </w:pPr>
      <w:r w:rsidRPr="00F016FD">
        <w:rPr>
          <w:rFonts w:ascii="Times New Roman" w:hAnsi="Times New Roman"/>
          <w:spacing w:val="-1"/>
          <w:sz w:val="24"/>
          <w:szCs w:val="24"/>
        </w:rPr>
        <w:t xml:space="preserve">   </w:t>
      </w:r>
      <w:r w:rsidRPr="00F016FD">
        <w:rPr>
          <w:rFonts w:ascii="Times New Roman" w:hAnsi="Times New Roman"/>
          <w:spacing w:val="-1"/>
          <w:sz w:val="24"/>
          <w:szCs w:val="24"/>
        </w:rPr>
        <w:tab/>
      </w:r>
      <w:r w:rsidR="00296BFD">
        <w:rPr>
          <w:rFonts w:ascii="Times New Roman" w:hAnsi="Times New Roman"/>
          <w:spacing w:val="-1"/>
          <w:sz w:val="24"/>
          <w:szCs w:val="24"/>
        </w:rPr>
        <w:t xml:space="preserve">   </w:t>
      </w:r>
      <w:r w:rsidRPr="00F016FD">
        <w:rPr>
          <w:rFonts w:ascii="Times New Roman" w:hAnsi="Times New Roman"/>
          <w:spacing w:val="-1"/>
          <w:sz w:val="24"/>
          <w:szCs w:val="24"/>
        </w:rPr>
        <w:t>(c) Hospital maximum payment ratios.</w:t>
      </w:r>
    </w:p>
    <w:p w14:paraId="47613EB7" w14:textId="64328271" w:rsidR="005A6C11" w:rsidRPr="00F016FD" w:rsidRDefault="005A6C11" w:rsidP="00BB6223">
      <w:pPr>
        <w:ind w:hanging="450"/>
        <w:jc w:val="both"/>
        <w:rPr>
          <w:rFonts w:ascii="Times New Roman" w:hAnsi="Times New Roman"/>
          <w:sz w:val="24"/>
          <w:szCs w:val="24"/>
        </w:rPr>
      </w:pPr>
      <w:r w:rsidRPr="00F016FD">
        <w:rPr>
          <w:rFonts w:ascii="Times New Roman" w:hAnsi="Times New Roman"/>
          <w:sz w:val="24"/>
          <w:szCs w:val="24"/>
        </w:rPr>
        <w:t xml:space="preserve">   </w:t>
      </w: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(d) Billing forms and instruction for completion.</w:t>
      </w:r>
    </w:p>
    <w:p w14:paraId="78AFD1F0" w14:textId="49C24896" w:rsidR="005A6C11" w:rsidRPr="00F016FD" w:rsidRDefault="00296BFD" w:rsidP="00BB6223">
      <w:pPr>
        <w:ind w:firstLine="0"/>
        <w:jc w:val="both"/>
        <w:rPr>
          <w:rFonts w:ascii="Times New Roman" w:hAnsi="Times New Roman"/>
          <w:sz w:val="24"/>
          <w:szCs w:val="24"/>
        </w:rPr>
      </w:pPr>
      <w:r>
        <w:rPr>
          <w:rFonts w:ascii="Times New Roman" w:hAnsi="Times New Roman"/>
          <w:sz w:val="24"/>
          <w:szCs w:val="24"/>
        </w:rPr>
        <w:t xml:space="preserve">  </w:t>
      </w:r>
      <w:r w:rsidR="005A6C11" w:rsidRPr="00F016FD">
        <w:rPr>
          <w:rFonts w:ascii="Times New Roman" w:hAnsi="Times New Roman"/>
          <w:sz w:val="24"/>
          <w:szCs w:val="24"/>
        </w:rPr>
        <w:t>(2) The procedure codes and standard billing and coding instructions for medicine, surgery, and radiology services are adopted from the most recent publication titled "Current Procedural Terminology (CPT®),” as adopted by reference in R 418.10107. However, billing and coding guidelines published in the CPT codebook do not guarantee reimbursement. A carrier shall only reimburse medical procedures for a work-related injury or illness that are reasonable and necessary and are consistent with accepted medical standards.</w:t>
      </w:r>
    </w:p>
    <w:p w14:paraId="0C15CDC4" w14:textId="4A803E6B" w:rsidR="005A6C11" w:rsidRPr="00F016FD" w:rsidRDefault="00296BFD" w:rsidP="00BB6223">
      <w:pPr>
        <w:ind w:firstLine="0"/>
        <w:jc w:val="both"/>
        <w:rPr>
          <w:rFonts w:ascii="Times New Roman" w:hAnsi="Times New Roman"/>
          <w:sz w:val="24"/>
          <w:szCs w:val="24"/>
        </w:rPr>
      </w:pPr>
      <w:r>
        <w:rPr>
          <w:rFonts w:ascii="Times New Roman" w:hAnsi="Times New Roman"/>
          <w:sz w:val="24"/>
          <w:szCs w:val="24"/>
        </w:rPr>
        <w:t xml:space="preserve">  </w:t>
      </w:r>
      <w:r w:rsidR="005A6C11" w:rsidRPr="00F016FD">
        <w:rPr>
          <w:rFonts w:ascii="Times New Roman" w:hAnsi="Times New Roman"/>
          <w:sz w:val="24"/>
          <w:szCs w:val="24"/>
        </w:rPr>
        <w:t xml:space="preserve">(3) The formula and methodology for determining the relative value units is adopted from the </w:t>
      </w:r>
      <w:r w:rsidR="005A6C11" w:rsidRPr="00053667">
        <w:rPr>
          <w:rFonts w:ascii="Times New Roman" w:hAnsi="Times New Roman"/>
          <w:strike/>
          <w:sz w:val="24"/>
          <w:szCs w:val="24"/>
        </w:rPr>
        <w:t>“Medicare RBRVS: The Physicians Guide,"</w:t>
      </w:r>
      <w:r w:rsidR="005A6C11" w:rsidRPr="00F016FD">
        <w:rPr>
          <w:rFonts w:ascii="Times New Roman" w:hAnsi="Times New Roman"/>
          <w:sz w:val="24"/>
          <w:szCs w:val="24"/>
        </w:rPr>
        <w:t xml:space="preserve"> </w:t>
      </w:r>
      <w:r w:rsidR="003165FB" w:rsidRPr="00BB6223">
        <w:rPr>
          <w:rFonts w:ascii="Times New Roman" w:hAnsi="Times New Roman"/>
          <w:b/>
          <w:bCs/>
          <w:sz w:val="24"/>
          <w:szCs w:val="24"/>
        </w:rPr>
        <w:t>“</w:t>
      </w:r>
      <w:r w:rsidR="00053667">
        <w:rPr>
          <w:rFonts w:ascii="Times New Roman" w:hAnsi="Times New Roman"/>
          <w:b/>
          <w:bCs/>
          <w:sz w:val="24"/>
          <w:szCs w:val="24"/>
        </w:rPr>
        <w:t xml:space="preserve">RBRVS </w:t>
      </w:r>
      <w:proofErr w:type="spellStart"/>
      <w:r w:rsidR="00053667">
        <w:rPr>
          <w:rFonts w:ascii="Times New Roman" w:hAnsi="Times New Roman"/>
          <w:b/>
          <w:bCs/>
          <w:sz w:val="24"/>
          <w:szCs w:val="24"/>
        </w:rPr>
        <w:t>DataManager</w:t>
      </w:r>
      <w:proofErr w:type="spellEnd"/>
      <w:r w:rsidR="00053667">
        <w:rPr>
          <w:rFonts w:ascii="Times New Roman" w:hAnsi="Times New Roman"/>
          <w:b/>
          <w:bCs/>
          <w:sz w:val="24"/>
          <w:szCs w:val="24"/>
        </w:rPr>
        <w:t xml:space="preserve"> Online</w:t>
      </w:r>
      <w:r w:rsidR="003165FB">
        <w:rPr>
          <w:rFonts w:ascii="Times New Roman" w:hAnsi="Times New Roman"/>
          <w:b/>
          <w:bCs/>
          <w:sz w:val="24"/>
          <w:szCs w:val="24"/>
        </w:rPr>
        <w:t>”</w:t>
      </w:r>
      <w:r w:rsidR="00DD6C0A">
        <w:rPr>
          <w:rFonts w:ascii="Times New Roman" w:hAnsi="Times New Roman"/>
          <w:b/>
          <w:bCs/>
          <w:sz w:val="24"/>
          <w:szCs w:val="24"/>
        </w:rPr>
        <w:t xml:space="preserve"> </w:t>
      </w:r>
      <w:r w:rsidR="005A6C11" w:rsidRPr="00F016FD">
        <w:rPr>
          <w:rFonts w:ascii="Times New Roman" w:hAnsi="Times New Roman"/>
          <w:sz w:val="24"/>
          <w:szCs w:val="24"/>
        </w:rPr>
        <w:t xml:space="preserve">as adopted by reference in R 418.10107, using geographical information for this state. The geographical </w:t>
      </w:r>
      <w:r w:rsidR="005A6C11" w:rsidRPr="00F016FD">
        <w:rPr>
          <w:rFonts w:ascii="Times New Roman" w:hAnsi="Times New Roman"/>
          <w:sz w:val="24"/>
          <w:szCs w:val="24"/>
        </w:rPr>
        <w:lastRenderedPageBreak/>
        <w:t>information, (GPCI), is a melded average using 60% of the figures published for the city of Detroit, added to 40% of the figures published for the rest of this state.</w:t>
      </w:r>
    </w:p>
    <w:p w14:paraId="3B838922" w14:textId="035E0ABF" w:rsidR="005A6C11" w:rsidRPr="00F016FD" w:rsidRDefault="00296BFD" w:rsidP="00BB6223">
      <w:pPr>
        <w:ind w:firstLine="0"/>
        <w:jc w:val="both"/>
        <w:rPr>
          <w:rFonts w:ascii="Times New Roman" w:hAnsi="Times New Roman"/>
          <w:sz w:val="24"/>
          <w:szCs w:val="24"/>
        </w:rPr>
      </w:pPr>
      <w:r>
        <w:rPr>
          <w:rFonts w:ascii="Times New Roman" w:hAnsi="Times New Roman"/>
          <w:sz w:val="24"/>
          <w:szCs w:val="24"/>
        </w:rPr>
        <w:t xml:space="preserve">  </w:t>
      </w:r>
      <w:r w:rsidR="005A6C11" w:rsidRPr="00F016FD">
        <w:rPr>
          <w:rFonts w:ascii="Times New Roman" w:hAnsi="Times New Roman"/>
          <w:sz w:val="24"/>
          <w:szCs w:val="24"/>
        </w:rPr>
        <w:t>(4) The maximum allowable payment for medicine, surgery, and radiology services is determined by multiplying the relative value unit assigned to the procedure by the conversion factor listed in the reimbursement section, part 10, of these rules.</w:t>
      </w:r>
    </w:p>
    <w:p w14:paraId="4030A848" w14:textId="5E4DE537" w:rsidR="005A6C11" w:rsidRPr="00F016FD" w:rsidRDefault="00296BFD" w:rsidP="00BB6223">
      <w:pPr>
        <w:ind w:firstLine="0"/>
        <w:jc w:val="both"/>
        <w:rPr>
          <w:rFonts w:ascii="Times New Roman" w:hAnsi="Times New Roman"/>
          <w:sz w:val="24"/>
          <w:szCs w:val="24"/>
        </w:rPr>
      </w:pPr>
      <w:r>
        <w:rPr>
          <w:rFonts w:ascii="Times New Roman" w:hAnsi="Times New Roman"/>
          <w:sz w:val="24"/>
          <w:szCs w:val="24"/>
        </w:rPr>
        <w:t xml:space="preserve">  </w:t>
      </w:r>
      <w:r w:rsidR="005A6C11" w:rsidRPr="00F016FD">
        <w:rPr>
          <w:rFonts w:ascii="Times New Roman" w:hAnsi="Times New Roman"/>
          <w:sz w:val="24"/>
          <w:szCs w:val="24"/>
        </w:rPr>
        <w:t>(5) Procedure codes from "HCPCS 202</w:t>
      </w:r>
      <w:r w:rsidR="005A6C11" w:rsidRPr="00DD6C0A">
        <w:rPr>
          <w:rFonts w:ascii="Times New Roman" w:hAnsi="Times New Roman"/>
          <w:strike/>
          <w:sz w:val="24"/>
          <w:szCs w:val="24"/>
        </w:rPr>
        <w:t>3</w:t>
      </w:r>
      <w:r w:rsidR="00DD6C0A">
        <w:rPr>
          <w:rFonts w:ascii="Times New Roman" w:hAnsi="Times New Roman"/>
          <w:b/>
          <w:bCs/>
          <w:sz w:val="24"/>
          <w:szCs w:val="24"/>
        </w:rPr>
        <w:t>4</w:t>
      </w:r>
      <w:r w:rsidR="005A6C11" w:rsidRPr="00F016FD">
        <w:rPr>
          <w:rFonts w:ascii="Times New Roman" w:hAnsi="Times New Roman"/>
          <w:sz w:val="24"/>
          <w:szCs w:val="24"/>
        </w:rPr>
        <w:t xml:space="preserve"> Level II Professional Edition," as adopted by reference in R 418.10107, </w:t>
      </w:r>
      <w:r w:rsidR="005A6C11" w:rsidRPr="00F42A16">
        <w:rPr>
          <w:rFonts w:ascii="Times New Roman" w:hAnsi="Times New Roman"/>
          <w:sz w:val="24"/>
          <w:szCs w:val="24"/>
        </w:rPr>
        <w:t>must be</w:t>
      </w:r>
      <w:r w:rsidR="005A6C11" w:rsidRPr="00F016FD">
        <w:rPr>
          <w:rFonts w:ascii="Times New Roman" w:hAnsi="Times New Roman"/>
          <w:sz w:val="24"/>
          <w:szCs w:val="24"/>
        </w:rPr>
        <w:t xml:space="preserve"> used to describe </w:t>
      </w:r>
      <w:r w:rsidR="00C57378" w:rsidRPr="00F016FD">
        <w:rPr>
          <w:rFonts w:ascii="Times New Roman" w:hAnsi="Times New Roman"/>
          <w:sz w:val="24"/>
          <w:szCs w:val="24"/>
        </w:rPr>
        <w:t>all</w:t>
      </w:r>
      <w:r w:rsidR="005A6C11" w:rsidRPr="00F016FD">
        <w:rPr>
          <w:rFonts w:ascii="Times New Roman" w:hAnsi="Times New Roman"/>
          <w:sz w:val="24"/>
          <w:szCs w:val="24"/>
        </w:rPr>
        <w:t xml:space="preserve"> the following services:</w:t>
      </w:r>
    </w:p>
    <w:p w14:paraId="25B49E36" w14:textId="1CA3F1F9" w:rsidR="005A6C11" w:rsidRPr="00F016FD" w:rsidRDefault="005A6C11" w:rsidP="00296BFD">
      <w:pPr>
        <w:ind w:hanging="270"/>
        <w:jc w:val="both"/>
        <w:rPr>
          <w:rFonts w:ascii="Times New Roman" w:hAnsi="Times New Roman"/>
          <w:spacing w:val="-3"/>
          <w:sz w:val="24"/>
          <w:szCs w:val="24"/>
        </w:rPr>
      </w:pPr>
      <w:r w:rsidRPr="00F016FD">
        <w:rPr>
          <w:rFonts w:ascii="Times New Roman" w:hAnsi="Times New Roman"/>
          <w:spacing w:val="-3"/>
          <w:sz w:val="24"/>
          <w:szCs w:val="24"/>
        </w:rPr>
        <w:t xml:space="preserve">   </w:t>
      </w:r>
      <w:r w:rsidRPr="00F016FD">
        <w:rPr>
          <w:rFonts w:ascii="Times New Roman" w:hAnsi="Times New Roman"/>
          <w:spacing w:val="-3"/>
          <w:sz w:val="24"/>
          <w:szCs w:val="24"/>
        </w:rPr>
        <w:tab/>
      </w:r>
      <w:r w:rsidR="00296BFD">
        <w:rPr>
          <w:rFonts w:ascii="Times New Roman" w:hAnsi="Times New Roman"/>
          <w:spacing w:val="-3"/>
          <w:sz w:val="24"/>
          <w:szCs w:val="24"/>
        </w:rPr>
        <w:t xml:space="preserve">   </w:t>
      </w:r>
      <w:r w:rsidRPr="00F016FD">
        <w:rPr>
          <w:rFonts w:ascii="Times New Roman" w:hAnsi="Times New Roman"/>
          <w:spacing w:val="-3"/>
          <w:sz w:val="24"/>
          <w:szCs w:val="24"/>
        </w:rPr>
        <w:t>(a) Ambulance services.</w:t>
      </w:r>
    </w:p>
    <w:p w14:paraId="1D263F1B" w14:textId="523B46DD" w:rsidR="005A6C11" w:rsidRPr="00F016FD" w:rsidRDefault="005A6C11" w:rsidP="00296BFD">
      <w:pPr>
        <w:ind w:hanging="270"/>
        <w:jc w:val="both"/>
        <w:rPr>
          <w:rFonts w:ascii="Times New Roman" w:hAnsi="Times New Roman"/>
          <w:spacing w:val="-1"/>
          <w:sz w:val="24"/>
          <w:szCs w:val="24"/>
        </w:rPr>
      </w:pPr>
      <w:r w:rsidRPr="00F016FD">
        <w:rPr>
          <w:rFonts w:ascii="Times New Roman" w:hAnsi="Times New Roman"/>
          <w:spacing w:val="-1"/>
          <w:sz w:val="24"/>
          <w:szCs w:val="24"/>
        </w:rPr>
        <w:t xml:space="preserve">  </w:t>
      </w:r>
      <w:r w:rsidRPr="00F016FD">
        <w:rPr>
          <w:rFonts w:ascii="Times New Roman" w:hAnsi="Times New Roman"/>
          <w:spacing w:val="-1"/>
          <w:sz w:val="24"/>
          <w:szCs w:val="24"/>
        </w:rPr>
        <w:tab/>
      </w:r>
      <w:r w:rsidR="00296BFD">
        <w:rPr>
          <w:rFonts w:ascii="Times New Roman" w:hAnsi="Times New Roman"/>
          <w:spacing w:val="-1"/>
          <w:sz w:val="24"/>
          <w:szCs w:val="24"/>
        </w:rPr>
        <w:t xml:space="preserve">   </w:t>
      </w:r>
      <w:r w:rsidRPr="00F016FD">
        <w:rPr>
          <w:rFonts w:ascii="Times New Roman" w:hAnsi="Times New Roman"/>
          <w:spacing w:val="-1"/>
          <w:sz w:val="24"/>
          <w:szCs w:val="24"/>
        </w:rPr>
        <w:t>(b) Medical and surgical expendable supplies.</w:t>
      </w:r>
    </w:p>
    <w:p w14:paraId="5F4FBF34" w14:textId="00C92B0B" w:rsidR="005A6C11" w:rsidRPr="00F016FD" w:rsidRDefault="005A6C11" w:rsidP="00BB6223">
      <w:pPr>
        <w:ind w:hanging="270"/>
        <w:jc w:val="both"/>
        <w:rPr>
          <w:rFonts w:ascii="Times New Roman" w:hAnsi="Times New Roman"/>
          <w:spacing w:val="-3"/>
          <w:sz w:val="24"/>
          <w:szCs w:val="24"/>
        </w:rPr>
      </w:pPr>
      <w:r w:rsidRPr="00F016FD">
        <w:rPr>
          <w:rFonts w:ascii="Times New Roman" w:hAnsi="Times New Roman"/>
          <w:spacing w:val="-3"/>
          <w:sz w:val="24"/>
          <w:szCs w:val="24"/>
        </w:rPr>
        <w:t xml:space="preserve">  </w:t>
      </w:r>
      <w:r w:rsidRPr="00F016FD">
        <w:rPr>
          <w:rFonts w:ascii="Times New Roman" w:hAnsi="Times New Roman"/>
          <w:spacing w:val="-3"/>
          <w:sz w:val="24"/>
          <w:szCs w:val="24"/>
        </w:rPr>
        <w:tab/>
      </w:r>
      <w:r w:rsidR="00296BFD">
        <w:rPr>
          <w:rFonts w:ascii="Times New Roman" w:hAnsi="Times New Roman"/>
          <w:spacing w:val="-3"/>
          <w:sz w:val="24"/>
          <w:szCs w:val="24"/>
        </w:rPr>
        <w:t xml:space="preserve">   </w:t>
      </w:r>
      <w:r w:rsidRPr="00F016FD">
        <w:rPr>
          <w:rFonts w:ascii="Times New Roman" w:hAnsi="Times New Roman"/>
          <w:spacing w:val="-3"/>
          <w:sz w:val="24"/>
          <w:szCs w:val="24"/>
        </w:rPr>
        <w:t>(c) Dental procedures.</w:t>
      </w:r>
    </w:p>
    <w:p w14:paraId="11672A46" w14:textId="3999320A" w:rsidR="005A6C11" w:rsidRPr="00F016FD" w:rsidRDefault="005A6C11" w:rsidP="00BB6223">
      <w:pPr>
        <w:ind w:hanging="270"/>
        <w:jc w:val="both"/>
        <w:rPr>
          <w:rFonts w:ascii="Times New Roman" w:hAnsi="Times New Roman"/>
          <w:spacing w:val="-3"/>
          <w:sz w:val="24"/>
          <w:szCs w:val="24"/>
        </w:rPr>
      </w:pPr>
      <w:r w:rsidRPr="00F016FD">
        <w:rPr>
          <w:rFonts w:ascii="Times New Roman" w:hAnsi="Times New Roman"/>
          <w:spacing w:val="-3"/>
          <w:sz w:val="24"/>
          <w:szCs w:val="24"/>
        </w:rPr>
        <w:t xml:space="preserve">  </w:t>
      </w:r>
      <w:r w:rsidRPr="00F016FD">
        <w:rPr>
          <w:rFonts w:ascii="Times New Roman" w:hAnsi="Times New Roman"/>
          <w:spacing w:val="-3"/>
          <w:sz w:val="24"/>
          <w:szCs w:val="24"/>
        </w:rPr>
        <w:tab/>
      </w:r>
      <w:r w:rsidR="00296BFD">
        <w:rPr>
          <w:rFonts w:ascii="Times New Roman" w:hAnsi="Times New Roman"/>
          <w:spacing w:val="-3"/>
          <w:sz w:val="24"/>
          <w:szCs w:val="24"/>
        </w:rPr>
        <w:t xml:space="preserve">   </w:t>
      </w:r>
      <w:r w:rsidRPr="00F016FD">
        <w:rPr>
          <w:rFonts w:ascii="Times New Roman" w:hAnsi="Times New Roman"/>
          <w:spacing w:val="-3"/>
          <w:sz w:val="24"/>
          <w:szCs w:val="24"/>
        </w:rPr>
        <w:t xml:space="preserve">(d) </w:t>
      </w:r>
      <w:r w:rsidRPr="00F016FD">
        <w:rPr>
          <w:rFonts w:ascii="Times New Roman" w:hAnsi="Times New Roman"/>
          <w:spacing w:val="-1"/>
          <w:sz w:val="24"/>
          <w:szCs w:val="24"/>
        </w:rPr>
        <w:t>Durable medical equipment.</w:t>
      </w:r>
    </w:p>
    <w:p w14:paraId="3DCD86FD" w14:textId="7A83ECD8" w:rsidR="005A6C11" w:rsidRPr="00F016FD" w:rsidRDefault="005A6C11" w:rsidP="00BB6223">
      <w:pPr>
        <w:ind w:hanging="270"/>
        <w:jc w:val="both"/>
        <w:rPr>
          <w:rFonts w:ascii="Times New Roman" w:hAnsi="Times New Roman"/>
          <w:spacing w:val="-3"/>
          <w:sz w:val="24"/>
          <w:szCs w:val="24"/>
        </w:rPr>
      </w:pPr>
      <w:r w:rsidRPr="00F016FD">
        <w:rPr>
          <w:rFonts w:ascii="Times New Roman" w:hAnsi="Times New Roman"/>
          <w:spacing w:val="-3"/>
          <w:sz w:val="24"/>
          <w:szCs w:val="24"/>
        </w:rPr>
        <w:t xml:space="preserve">  </w:t>
      </w:r>
      <w:r w:rsidRPr="00F016FD">
        <w:rPr>
          <w:rFonts w:ascii="Times New Roman" w:hAnsi="Times New Roman"/>
          <w:spacing w:val="-3"/>
          <w:sz w:val="24"/>
          <w:szCs w:val="24"/>
        </w:rPr>
        <w:tab/>
      </w:r>
      <w:r w:rsidR="00296BFD">
        <w:rPr>
          <w:rFonts w:ascii="Times New Roman" w:hAnsi="Times New Roman"/>
          <w:spacing w:val="-3"/>
          <w:sz w:val="24"/>
          <w:szCs w:val="24"/>
        </w:rPr>
        <w:t xml:space="preserve">   </w:t>
      </w:r>
      <w:r w:rsidRPr="00F016FD">
        <w:rPr>
          <w:rFonts w:ascii="Times New Roman" w:hAnsi="Times New Roman"/>
          <w:spacing w:val="-3"/>
          <w:sz w:val="24"/>
          <w:szCs w:val="24"/>
        </w:rPr>
        <w:t xml:space="preserve">(e) </w:t>
      </w:r>
      <w:r w:rsidRPr="00F016FD">
        <w:rPr>
          <w:rFonts w:ascii="Times New Roman" w:hAnsi="Times New Roman"/>
          <w:spacing w:val="-1"/>
          <w:sz w:val="24"/>
          <w:szCs w:val="24"/>
        </w:rPr>
        <w:t>Vision and hearing services.</w:t>
      </w:r>
    </w:p>
    <w:p w14:paraId="10C05D4C" w14:textId="0726A0EE" w:rsidR="005A6C11" w:rsidRPr="00F016FD" w:rsidRDefault="005A6C11" w:rsidP="00BB6223">
      <w:pPr>
        <w:ind w:hanging="270"/>
        <w:jc w:val="both"/>
        <w:rPr>
          <w:rFonts w:ascii="Times New Roman" w:hAnsi="Times New Roman"/>
          <w:spacing w:val="-3"/>
          <w:sz w:val="24"/>
          <w:szCs w:val="24"/>
        </w:rPr>
      </w:pPr>
      <w:r w:rsidRPr="00F016FD">
        <w:rPr>
          <w:rFonts w:ascii="Times New Roman" w:hAnsi="Times New Roman"/>
          <w:spacing w:val="-3"/>
          <w:sz w:val="24"/>
          <w:szCs w:val="24"/>
        </w:rPr>
        <w:t xml:space="preserve">  </w:t>
      </w:r>
      <w:r w:rsidRPr="00F016FD">
        <w:rPr>
          <w:rFonts w:ascii="Times New Roman" w:hAnsi="Times New Roman"/>
          <w:spacing w:val="-3"/>
          <w:sz w:val="24"/>
          <w:szCs w:val="24"/>
        </w:rPr>
        <w:tab/>
      </w:r>
      <w:r w:rsidR="00296BFD">
        <w:rPr>
          <w:rFonts w:ascii="Times New Roman" w:hAnsi="Times New Roman"/>
          <w:spacing w:val="-3"/>
          <w:sz w:val="24"/>
          <w:szCs w:val="24"/>
        </w:rPr>
        <w:t xml:space="preserve">   </w:t>
      </w:r>
      <w:r w:rsidRPr="00F016FD">
        <w:rPr>
          <w:rFonts w:ascii="Times New Roman" w:hAnsi="Times New Roman"/>
          <w:spacing w:val="-3"/>
          <w:sz w:val="24"/>
          <w:szCs w:val="24"/>
        </w:rPr>
        <w:t>(f) Home health services.</w:t>
      </w:r>
    </w:p>
    <w:p w14:paraId="1CAB1C92" w14:textId="58AB0178" w:rsidR="00FE7777" w:rsidRPr="00F016FD" w:rsidRDefault="00296BFD" w:rsidP="00D52920">
      <w:pPr>
        <w:ind w:firstLine="0"/>
        <w:jc w:val="both"/>
        <w:rPr>
          <w:rFonts w:ascii="Times New Roman" w:hAnsi="Times New Roman"/>
          <w:sz w:val="24"/>
          <w:szCs w:val="24"/>
        </w:rPr>
      </w:pPr>
      <w:r>
        <w:rPr>
          <w:rFonts w:ascii="Times New Roman" w:hAnsi="Times New Roman"/>
          <w:spacing w:val="-1"/>
          <w:sz w:val="24"/>
          <w:szCs w:val="24"/>
        </w:rPr>
        <w:t xml:space="preserve">   </w:t>
      </w:r>
      <w:r w:rsidR="005A6C11" w:rsidRPr="00F016FD">
        <w:rPr>
          <w:rFonts w:ascii="Times New Roman" w:hAnsi="Times New Roman"/>
          <w:spacing w:val="-1"/>
          <w:sz w:val="24"/>
          <w:szCs w:val="24"/>
        </w:rPr>
        <w:t xml:space="preserve">(6) Medical services are considered </w:t>
      </w:r>
      <w:r w:rsidR="00775185" w:rsidRPr="00242F66">
        <w:rPr>
          <w:rFonts w:ascii="Times New Roman" w:hAnsi="Times New Roman"/>
          <w:strike/>
          <w:spacing w:val="-1"/>
          <w:sz w:val="24"/>
          <w:szCs w:val="24"/>
        </w:rPr>
        <w:t>“</w:t>
      </w:r>
      <w:r w:rsidR="005A6C11" w:rsidRPr="00CF21F4">
        <w:rPr>
          <w:rFonts w:ascii="Times New Roman" w:hAnsi="Times New Roman"/>
          <w:spacing w:val="-1"/>
          <w:sz w:val="24"/>
          <w:szCs w:val="24"/>
        </w:rPr>
        <w:t xml:space="preserve">by </w:t>
      </w:r>
      <w:r w:rsidR="00BB6223" w:rsidRPr="00CF21F4">
        <w:rPr>
          <w:rFonts w:ascii="Times New Roman" w:hAnsi="Times New Roman"/>
          <w:spacing w:val="-1"/>
          <w:sz w:val="24"/>
          <w:szCs w:val="24"/>
        </w:rPr>
        <w:t>report</w:t>
      </w:r>
      <w:r w:rsidR="00775185" w:rsidRPr="00242F66">
        <w:rPr>
          <w:rFonts w:ascii="Times New Roman" w:hAnsi="Times New Roman"/>
          <w:strike/>
          <w:spacing w:val="-1"/>
          <w:sz w:val="24"/>
          <w:szCs w:val="24"/>
        </w:rPr>
        <w:t xml:space="preserve">” </w:t>
      </w:r>
      <w:r w:rsidR="00B528FC" w:rsidRPr="00242F66">
        <w:rPr>
          <w:rFonts w:ascii="Times New Roman" w:hAnsi="Times New Roman"/>
          <w:strike/>
          <w:spacing w:val="-1"/>
          <w:sz w:val="24"/>
          <w:szCs w:val="24"/>
        </w:rPr>
        <w:t>(BR)</w:t>
      </w:r>
      <w:r w:rsidR="00B528FC">
        <w:rPr>
          <w:rFonts w:ascii="Times New Roman" w:hAnsi="Times New Roman"/>
          <w:spacing w:val="-1"/>
          <w:sz w:val="24"/>
          <w:szCs w:val="24"/>
        </w:rPr>
        <w:t xml:space="preserve"> </w:t>
      </w:r>
      <w:r w:rsidR="00BB6223">
        <w:rPr>
          <w:rStyle w:val="CommentReference"/>
        </w:rPr>
        <w:t xml:space="preserve"> </w:t>
      </w:r>
      <w:r w:rsidR="00BB6223" w:rsidRPr="00F016FD">
        <w:rPr>
          <w:rFonts w:ascii="Times New Roman" w:hAnsi="Times New Roman"/>
          <w:spacing w:val="-1"/>
          <w:sz w:val="24"/>
          <w:szCs w:val="24"/>
        </w:rPr>
        <w:t>if</w:t>
      </w:r>
      <w:r w:rsidR="005A6C11" w:rsidRPr="00F016FD">
        <w:rPr>
          <w:rFonts w:ascii="Times New Roman" w:hAnsi="Times New Roman"/>
          <w:spacing w:val="-1"/>
          <w:sz w:val="24"/>
          <w:szCs w:val="24"/>
        </w:rPr>
        <w:t xml:space="preserve"> a procedure code listed in</w:t>
      </w:r>
      <w:r w:rsidR="00DD6C0A">
        <w:rPr>
          <w:rFonts w:ascii="Times New Roman" w:hAnsi="Times New Roman"/>
          <w:spacing w:val="-1"/>
          <w:sz w:val="24"/>
          <w:szCs w:val="24"/>
        </w:rPr>
        <w:t xml:space="preserve"> </w:t>
      </w:r>
      <w:r w:rsidR="005A6C11" w:rsidRPr="00F016FD">
        <w:rPr>
          <w:rFonts w:ascii="Times New Roman" w:hAnsi="Times New Roman"/>
          <w:sz w:val="24"/>
          <w:szCs w:val="24"/>
        </w:rPr>
        <w:t>“HCPCS 202</w:t>
      </w:r>
      <w:r w:rsidR="005A6C11" w:rsidRPr="00DD6C0A">
        <w:rPr>
          <w:rFonts w:ascii="Times New Roman" w:hAnsi="Times New Roman"/>
          <w:strike/>
          <w:sz w:val="24"/>
          <w:szCs w:val="24"/>
        </w:rPr>
        <w:t>3</w:t>
      </w:r>
      <w:r w:rsidR="00DD6C0A">
        <w:rPr>
          <w:rFonts w:ascii="Times New Roman" w:hAnsi="Times New Roman"/>
          <w:b/>
          <w:bCs/>
          <w:sz w:val="24"/>
          <w:szCs w:val="24"/>
        </w:rPr>
        <w:t>4</w:t>
      </w:r>
      <w:r w:rsidR="005A6C11" w:rsidRPr="00F016FD">
        <w:rPr>
          <w:rFonts w:ascii="Times New Roman" w:hAnsi="Times New Roman"/>
          <w:sz w:val="24"/>
          <w:szCs w:val="24"/>
        </w:rPr>
        <w:t xml:space="preserve"> Level II Professional Edition” or “Current Procedural Terminology (CPT®) </w:t>
      </w:r>
      <w:r w:rsidR="005A6C11" w:rsidRPr="00DD6C0A">
        <w:rPr>
          <w:rFonts w:ascii="Times New Roman" w:hAnsi="Times New Roman"/>
          <w:sz w:val="24"/>
          <w:szCs w:val="24"/>
        </w:rPr>
        <w:t>202</w:t>
      </w:r>
      <w:r w:rsidR="005A6C11" w:rsidRPr="00DD6C0A">
        <w:rPr>
          <w:rFonts w:ascii="Times New Roman" w:hAnsi="Times New Roman"/>
          <w:strike/>
          <w:sz w:val="24"/>
          <w:szCs w:val="24"/>
        </w:rPr>
        <w:t>3</w:t>
      </w:r>
      <w:r w:rsidR="00DD6C0A" w:rsidRPr="00393376">
        <w:rPr>
          <w:rFonts w:ascii="Times New Roman" w:hAnsi="Times New Roman"/>
          <w:sz w:val="24"/>
          <w:szCs w:val="24"/>
        </w:rPr>
        <w:t>4</w:t>
      </w:r>
      <w:r w:rsidR="00DD6C0A">
        <w:rPr>
          <w:rFonts w:ascii="Times New Roman" w:hAnsi="Times New Roman"/>
          <w:sz w:val="24"/>
          <w:szCs w:val="24"/>
        </w:rPr>
        <w:t xml:space="preserve"> </w:t>
      </w:r>
      <w:r w:rsidR="005A6C11" w:rsidRPr="00DD6C0A">
        <w:rPr>
          <w:rFonts w:ascii="Times New Roman" w:hAnsi="Times New Roman"/>
          <w:sz w:val="24"/>
          <w:szCs w:val="24"/>
        </w:rPr>
        <w:t>Professional</w:t>
      </w:r>
      <w:r w:rsidR="005A6C11" w:rsidRPr="00F016FD">
        <w:rPr>
          <w:rFonts w:ascii="Times New Roman" w:hAnsi="Times New Roman"/>
          <w:sz w:val="24"/>
          <w:szCs w:val="24"/>
        </w:rPr>
        <w:t xml:space="preserve"> Edition,” as adopted by reference in R 418.10107, does not have an assigned value.</w:t>
      </w:r>
    </w:p>
    <w:p w14:paraId="3FCDE19B" w14:textId="77777777" w:rsidR="00FE7777" w:rsidRPr="00F016FD" w:rsidRDefault="00FE7777" w:rsidP="00F016FD">
      <w:pPr>
        <w:jc w:val="both"/>
        <w:rPr>
          <w:rFonts w:ascii="Times New Roman" w:hAnsi="Times New Roman"/>
          <w:sz w:val="24"/>
          <w:szCs w:val="24"/>
        </w:rPr>
      </w:pPr>
    </w:p>
    <w:p w14:paraId="33B1E328" w14:textId="2C455E2B" w:rsidR="005A6C11" w:rsidRPr="00F016FD" w:rsidRDefault="005A6C11" w:rsidP="00296BFD">
      <w:pPr>
        <w:ind w:firstLine="0"/>
        <w:jc w:val="both"/>
        <w:rPr>
          <w:rFonts w:ascii="Times New Roman" w:hAnsi="Times New Roman"/>
          <w:sz w:val="24"/>
          <w:szCs w:val="24"/>
        </w:rPr>
      </w:pPr>
      <w:r w:rsidRPr="00F016FD">
        <w:rPr>
          <w:rFonts w:ascii="Times New Roman" w:hAnsi="Times New Roman"/>
          <w:sz w:val="24"/>
          <w:szCs w:val="24"/>
        </w:rPr>
        <w:t xml:space="preserve">R 418.10107 </w:t>
      </w:r>
      <w:r w:rsidR="00F5542E">
        <w:rPr>
          <w:rFonts w:ascii="Times New Roman" w:hAnsi="Times New Roman"/>
          <w:sz w:val="24"/>
          <w:szCs w:val="24"/>
        </w:rPr>
        <w:t xml:space="preserve"> </w:t>
      </w:r>
      <w:r w:rsidRPr="00F016FD">
        <w:rPr>
          <w:rFonts w:ascii="Times New Roman" w:hAnsi="Times New Roman"/>
          <w:sz w:val="24"/>
          <w:szCs w:val="24"/>
        </w:rPr>
        <w:t>Source documents; adoption by reference.</w:t>
      </w:r>
    </w:p>
    <w:p w14:paraId="4A6448DA" w14:textId="7FF7D691" w:rsidR="005A6C11" w:rsidRPr="00F016FD" w:rsidRDefault="00296BFD" w:rsidP="00296BFD">
      <w:pPr>
        <w:ind w:firstLine="0"/>
        <w:jc w:val="both"/>
        <w:rPr>
          <w:rFonts w:ascii="Times New Roman" w:hAnsi="Times New Roman"/>
          <w:spacing w:val="2"/>
          <w:sz w:val="24"/>
          <w:szCs w:val="24"/>
        </w:rPr>
      </w:pPr>
      <w:r>
        <w:rPr>
          <w:rFonts w:ascii="Times New Roman" w:hAnsi="Times New Roman"/>
          <w:spacing w:val="2"/>
          <w:sz w:val="24"/>
          <w:szCs w:val="24"/>
        </w:rPr>
        <w:t xml:space="preserve">  </w:t>
      </w:r>
      <w:r w:rsidR="005A6C11" w:rsidRPr="00F016FD">
        <w:rPr>
          <w:rFonts w:ascii="Times New Roman" w:hAnsi="Times New Roman"/>
          <w:spacing w:val="2"/>
          <w:sz w:val="24"/>
          <w:szCs w:val="24"/>
        </w:rPr>
        <w:t>Rule 107.  The following documents are adopted by reference in these rules and are available for distribution from the indicated sources, at the cost listed in subdivisions (a) to (h) of this rule:</w:t>
      </w:r>
    </w:p>
    <w:p w14:paraId="044BAC70" w14:textId="52B919B0" w:rsidR="005A6C11" w:rsidRPr="00F016FD" w:rsidRDefault="00DD6C0A" w:rsidP="00BB6223">
      <w:pPr>
        <w:ind w:firstLine="0"/>
        <w:jc w:val="both"/>
        <w:rPr>
          <w:rFonts w:ascii="Times New Roman" w:hAnsi="Times New Roman"/>
          <w:spacing w:val="2"/>
          <w:sz w:val="24"/>
          <w:szCs w:val="24"/>
        </w:rPr>
      </w:pPr>
      <w:r>
        <w:rPr>
          <w:rFonts w:ascii="Times New Roman" w:hAnsi="Times New Roman"/>
          <w:spacing w:val="-3"/>
          <w:sz w:val="24"/>
          <w:szCs w:val="24"/>
        </w:rPr>
        <w:t xml:space="preserve"> </w:t>
      </w:r>
      <w:r w:rsidR="00296BFD">
        <w:rPr>
          <w:rFonts w:ascii="Times New Roman" w:hAnsi="Times New Roman"/>
          <w:spacing w:val="-3"/>
          <w:sz w:val="24"/>
          <w:szCs w:val="24"/>
        </w:rPr>
        <w:t xml:space="preserve"> </w:t>
      </w:r>
      <w:r w:rsidR="005A6C11" w:rsidRPr="00F016FD">
        <w:rPr>
          <w:rFonts w:ascii="Times New Roman" w:hAnsi="Times New Roman"/>
          <w:spacing w:val="-3"/>
          <w:sz w:val="24"/>
          <w:szCs w:val="24"/>
        </w:rPr>
        <w:t>(a) “Current Procedural Terminology (CPT®) 202</w:t>
      </w:r>
      <w:r w:rsidR="005A6C11" w:rsidRPr="00DD6C0A">
        <w:rPr>
          <w:rFonts w:ascii="Times New Roman" w:hAnsi="Times New Roman"/>
          <w:strike/>
          <w:spacing w:val="-3"/>
          <w:sz w:val="24"/>
          <w:szCs w:val="24"/>
        </w:rPr>
        <w:t>3</w:t>
      </w:r>
      <w:r>
        <w:rPr>
          <w:rFonts w:ascii="Times New Roman" w:hAnsi="Times New Roman"/>
          <w:b/>
          <w:bCs/>
          <w:strike/>
          <w:spacing w:val="-3"/>
          <w:sz w:val="24"/>
          <w:szCs w:val="24"/>
        </w:rPr>
        <w:t>4</w:t>
      </w:r>
      <w:r w:rsidR="005A6C11" w:rsidRPr="00F016FD">
        <w:rPr>
          <w:rFonts w:ascii="Times New Roman" w:hAnsi="Times New Roman"/>
          <w:spacing w:val="-3"/>
          <w:sz w:val="24"/>
          <w:szCs w:val="24"/>
        </w:rPr>
        <w:t xml:space="preserve"> Professional Edition,”</w:t>
      </w:r>
      <w:r w:rsidR="005A6C11" w:rsidRPr="00F016FD">
        <w:rPr>
          <w:rFonts w:ascii="Times New Roman" w:hAnsi="Times New Roman"/>
          <w:sz w:val="24"/>
          <w:szCs w:val="24"/>
        </w:rPr>
        <w:t xml:space="preserve"> published by the American Medical Association, </w:t>
      </w:r>
      <w:r w:rsidR="005A6C11" w:rsidRPr="00577DC0">
        <w:rPr>
          <w:rFonts w:ascii="Times New Roman" w:hAnsi="Times New Roman"/>
          <w:strike/>
          <w:sz w:val="24"/>
          <w:szCs w:val="24"/>
        </w:rPr>
        <w:t>P.O. Box 74008935,</w:t>
      </w:r>
      <w:r w:rsidR="00577DC0">
        <w:rPr>
          <w:rFonts w:ascii="Times New Roman" w:hAnsi="Times New Roman"/>
          <w:b/>
          <w:bCs/>
          <w:sz w:val="24"/>
          <w:szCs w:val="24"/>
        </w:rPr>
        <w:t>330 North Wabash Ave</w:t>
      </w:r>
      <w:r w:rsidR="00AF15ED">
        <w:rPr>
          <w:rFonts w:ascii="Times New Roman" w:hAnsi="Times New Roman"/>
          <w:b/>
          <w:bCs/>
          <w:sz w:val="24"/>
          <w:szCs w:val="24"/>
        </w:rPr>
        <w:t>nue</w:t>
      </w:r>
      <w:r w:rsidR="00577DC0">
        <w:rPr>
          <w:rFonts w:ascii="Times New Roman" w:hAnsi="Times New Roman"/>
          <w:b/>
          <w:bCs/>
          <w:sz w:val="24"/>
          <w:szCs w:val="24"/>
        </w:rPr>
        <w:t>, Suite 39300,</w:t>
      </w:r>
      <w:r w:rsidR="00577DC0">
        <w:rPr>
          <w:rFonts w:ascii="Times New Roman" w:hAnsi="Times New Roman"/>
          <w:sz w:val="24"/>
          <w:szCs w:val="24"/>
        </w:rPr>
        <w:t xml:space="preserve"> </w:t>
      </w:r>
      <w:r w:rsidR="005A6C11" w:rsidRPr="00F016FD">
        <w:rPr>
          <w:rFonts w:ascii="Times New Roman" w:hAnsi="Times New Roman"/>
          <w:sz w:val="24"/>
          <w:szCs w:val="24"/>
        </w:rPr>
        <w:t xml:space="preserve"> Chicago, Illinois 606</w:t>
      </w:r>
      <w:r w:rsidR="005A6C11" w:rsidRPr="00577DC0">
        <w:rPr>
          <w:rFonts w:ascii="Times New Roman" w:hAnsi="Times New Roman"/>
          <w:strike/>
          <w:sz w:val="24"/>
          <w:szCs w:val="24"/>
        </w:rPr>
        <w:t>74-8935</w:t>
      </w:r>
      <w:r w:rsidR="00577DC0">
        <w:rPr>
          <w:rFonts w:ascii="Times New Roman" w:hAnsi="Times New Roman"/>
          <w:b/>
          <w:bCs/>
          <w:sz w:val="24"/>
          <w:szCs w:val="24"/>
        </w:rPr>
        <w:t>11-5885</w:t>
      </w:r>
      <w:r w:rsidR="005A6C11" w:rsidRPr="00F016FD">
        <w:rPr>
          <w:rFonts w:ascii="Times New Roman" w:hAnsi="Times New Roman"/>
          <w:sz w:val="24"/>
          <w:szCs w:val="24"/>
        </w:rPr>
        <w:t>, item #EP05412</w:t>
      </w:r>
      <w:r w:rsidR="00577DC0">
        <w:rPr>
          <w:rFonts w:ascii="Times New Roman" w:hAnsi="Times New Roman"/>
          <w:b/>
          <w:bCs/>
          <w:strike/>
          <w:sz w:val="24"/>
          <w:szCs w:val="24"/>
        </w:rPr>
        <w:t>4</w:t>
      </w:r>
      <w:r w:rsidR="005A6C11" w:rsidRPr="00F016FD">
        <w:rPr>
          <w:rFonts w:ascii="Times New Roman" w:hAnsi="Times New Roman"/>
          <w:sz w:val="24"/>
          <w:szCs w:val="24"/>
        </w:rPr>
        <w:t>, 1-800-621-8335. The publication may be purchased through the AMA’s website at www.amastore.com. The list price is $134.95 at the time of adoption of these rules. Permission to use this publication is on file in the agency.</w:t>
      </w:r>
    </w:p>
    <w:p w14:paraId="662304F9" w14:textId="18EA391B" w:rsidR="005A6C11" w:rsidRPr="00F016FD" w:rsidRDefault="005A6C11" w:rsidP="00296BFD">
      <w:pPr>
        <w:ind w:hanging="180"/>
        <w:jc w:val="both"/>
        <w:rPr>
          <w:rFonts w:ascii="Times New Roman" w:hAnsi="Times New Roman"/>
          <w:sz w:val="24"/>
          <w:szCs w:val="24"/>
        </w:rPr>
      </w:pP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(b) "HCPCS 202</w:t>
      </w:r>
      <w:r w:rsidR="00925EAA">
        <w:rPr>
          <w:rFonts w:ascii="Times New Roman" w:hAnsi="Times New Roman"/>
          <w:b/>
          <w:bCs/>
          <w:strike/>
          <w:sz w:val="24"/>
          <w:szCs w:val="24"/>
        </w:rPr>
        <w:t>4</w:t>
      </w:r>
      <w:r w:rsidRPr="00F016FD">
        <w:rPr>
          <w:rFonts w:ascii="Times New Roman" w:hAnsi="Times New Roman"/>
          <w:sz w:val="24"/>
          <w:szCs w:val="24"/>
        </w:rPr>
        <w:t xml:space="preserve"> Level II Professional Edition,” published by the American Medical Association, </w:t>
      </w:r>
      <w:r w:rsidRPr="00925EAA">
        <w:rPr>
          <w:rFonts w:ascii="Times New Roman" w:hAnsi="Times New Roman"/>
          <w:strike/>
          <w:sz w:val="24"/>
          <w:szCs w:val="24"/>
        </w:rPr>
        <w:t xml:space="preserve">P.O. Box </w:t>
      </w:r>
      <w:r w:rsidRPr="00E94656">
        <w:rPr>
          <w:rFonts w:ascii="Times New Roman" w:hAnsi="Times New Roman"/>
          <w:strike/>
          <w:sz w:val="24"/>
          <w:szCs w:val="24"/>
        </w:rPr>
        <w:t>74008935</w:t>
      </w:r>
      <w:r w:rsidR="00925EAA" w:rsidRPr="00E94656">
        <w:rPr>
          <w:rFonts w:ascii="Times New Roman" w:hAnsi="Times New Roman"/>
          <w:b/>
          <w:bCs/>
          <w:sz w:val="24"/>
          <w:szCs w:val="24"/>
        </w:rPr>
        <w:t>330</w:t>
      </w:r>
      <w:r w:rsidR="00925EAA">
        <w:rPr>
          <w:rFonts w:ascii="Times New Roman" w:hAnsi="Times New Roman"/>
          <w:b/>
          <w:bCs/>
          <w:sz w:val="24"/>
          <w:szCs w:val="24"/>
        </w:rPr>
        <w:t xml:space="preserve"> North Wabash Ave</w:t>
      </w:r>
      <w:r w:rsidR="00AF15ED">
        <w:rPr>
          <w:rFonts w:ascii="Times New Roman" w:hAnsi="Times New Roman"/>
          <w:b/>
          <w:bCs/>
          <w:sz w:val="24"/>
          <w:szCs w:val="24"/>
        </w:rPr>
        <w:t>nue</w:t>
      </w:r>
      <w:r w:rsidR="00925EAA">
        <w:rPr>
          <w:rFonts w:ascii="Times New Roman" w:hAnsi="Times New Roman"/>
          <w:b/>
          <w:bCs/>
          <w:sz w:val="24"/>
          <w:szCs w:val="24"/>
        </w:rPr>
        <w:t>, Suite 39300</w:t>
      </w:r>
      <w:r w:rsidRPr="00F016FD">
        <w:rPr>
          <w:rFonts w:ascii="Times New Roman" w:hAnsi="Times New Roman"/>
          <w:sz w:val="24"/>
          <w:szCs w:val="24"/>
        </w:rPr>
        <w:t>, Chicago, Illinois 606</w:t>
      </w:r>
      <w:r w:rsidRPr="00925EAA">
        <w:rPr>
          <w:rFonts w:ascii="Times New Roman" w:hAnsi="Times New Roman"/>
          <w:strike/>
          <w:sz w:val="24"/>
          <w:szCs w:val="24"/>
        </w:rPr>
        <w:t>74-8935</w:t>
      </w:r>
      <w:r w:rsidR="00E94656">
        <w:rPr>
          <w:rFonts w:ascii="Times New Roman" w:hAnsi="Times New Roman"/>
          <w:b/>
          <w:bCs/>
          <w:sz w:val="24"/>
          <w:szCs w:val="24"/>
        </w:rPr>
        <w:t>11-5885</w:t>
      </w:r>
      <w:r w:rsidRPr="00F016FD">
        <w:rPr>
          <w:rFonts w:ascii="Times New Roman" w:hAnsi="Times New Roman"/>
          <w:sz w:val="24"/>
          <w:szCs w:val="24"/>
        </w:rPr>
        <w:t>, item #OP23152</w:t>
      </w:r>
      <w:r w:rsidRPr="00E94656">
        <w:rPr>
          <w:rFonts w:ascii="Times New Roman" w:hAnsi="Times New Roman"/>
          <w:strike/>
          <w:sz w:val="24"/>
          <w:szCs w:val="24"/>
        </w:rPr>
        <w:t>3</w:t>
      </w:r>
      <w:r w:rsidR="00E94656">
        <w:rPr>
          <w:rFonts w:ascii="Times New Roman" w:hAnsi="Times New Roman"/>
          <w:b/>
          <w:bCs/>
          <w:sz w:val="24"/>
          <w:szCs w:val="24"/>
        </w:rPr>
        <w:t>4</w:t>
      </w:r>
      <w:r w:rsidRPr="00F016FD">
        <w:rPr>
          <w:rFonts w:ascii="Times New Roman" w:hAnsi="Times New Roman"/>
          <w:sz w:val="24"/>
          <w:szCs w:val="24"/>
        </w:rPr>
        <w:t>, customer service 1-800-621-8335. The publication may be purchased through the AMA’s website at www.amastore.com. The list price is $106.95 at the time of adoption of these rules.</w:t>
      </w:r>
    </w:p>
    <w:p w14:paraId="6882BED0" w14:textId="71DB6912" w:rsidR="005A6C11" w:rsidRPr="00F016FD" w:rsidRDefault="005A6C11" w:rsidP="00BB6223">
      <w:pPr>
        <w:ind w:hanging="180"/>
        <w:jc w:val="both"/>
        <w:rPr>
          <w:rFonts w:ascii="Times New Roman" w:hAnsi="Times New Roman"/>
          <w:sz w:val="24"/>
          <w:szCs w:val="24"/>
        </w:rPr>
      </w:pP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(c) "</w:t>
      </w:r>
      <w:r w:rsidRPr="00E94656">
        <w:rPr>
          <w:rFonts w:ascii="Times New Roman" w:hAnsi="Times New Roman"/>
          <w:strike/>
          <w:sz w:val="24"/>
          <w:szCs w:val="24"/>
        </w:rPr>
        <w:t xml:space="preserve">Medicare RBRVS 2023: The Physicians' </w:t>
      </w:r>
      <w:proofErr w:type="spellStart"/>
      <w:r w:rsidRPr="00E94656">
        <w:rPr>
          <w:rFonts w:ascii="Times New Roman" w:hAnsi="Times New Roman"/>
          <w:strike/>
          <w:sz w:val="24"/>
          <w:szCs w:val="24"/>
        </w:rPr>
        <w:t>Guide</w:t>
      </w:r>
      <w:r w:rsidR="00E94656">
        <w:rPr>
          <w:rFonts w:ascii="Times New Roman" w:hAnsi="Times New Roman"/>
          <w:b/>
          <w:bCs/>
          <w:sz w:val="24"/>
          <w:szCs w:val="24"/>
        </w:rPr>
        <w:t>RBRVS</w:t>
      </w:r>
      <w:proofErr w:type="spellEnd"/>
      <w:r w:rsidR="00E94656">
        <w:rPr>
          <w:rFonts w:ascii="Times New Roman" w:hAnsi="Times New Roman"/>
          <w:b/>
          <w:bCs/>
          <w:sz w:val="24"/>
          <w:szCs w:val="24"/>
        </w:rPr>
        <w:t xml:space="preserve"> </w:t>
      </w:r>
      <w:proofErr w:type="spellStart"/>
      <w:r w:rsidR="00E94656">
        <w:rPr>
          <w:rFonts w:ascii="Times New Roman" w:hAnsi="Times New Roman"/>
          <w:b/>
          <w:bCs/>
          <w:sz w:val="24"/>
          <w:szCs w:val="24"/>
        </w:rPr>
        <w:t>DataManager</w:t>
      </w:r>
      <w:proofErr w:type="spellEnd"/>
      <w:r w:rsidR="00E94656">
        <w:rPr>
          <w:rFonts w:ascii="Times New Roman" w:hAnsi="Times New Roman"/>
          <w:b/>
          <w:bCs/>
          <w:sz w:val="24"/>
          <w:szCs w:val="24"/>
        </w:rPr>
        <w:t xml:space="preserve"> Online</w:t>
      </w:r>
      <w:r w:rsidRPr="00F016FD">
        <w:rPr>
          <w:rFonts w:ascii="Times New Roman" w:hAnsi="Times New Roman"/>
          <w:sz w:val="24"/>
          <w:szCs w:val="24"/>
        </w:rPr>
        <w:t xml:space="preserve">," published by The American Medical Association, </w:t>
      </w:r>
      <w:r w:rsidRPr="00E94656">
        <w:rPr>
          <w:rFonts w:ascii="Times New Roman" w:hAnsi="Times New Roman"/>
          <w:strike/>
          <w:sz w:val="24"/>
          <w:szCs w:val="24"/>
        </w:rPr>
        <w:t>P.O. Box 74008935</w:t>
      </w:r>
      <w:r w:rsidR="00E94656" w:rsidRPr="00E94656">
        <w:rPr>
          <w:rFonts w:ascii="Times New Roman" w:hAnsi="Times New Roman"/>
          <w:b/>
          <w:bCs/>
          <w:sz w:val="24"/>
          <w:szCs w:val="24"/>
        </w:rPr>
        <w:t>330</w:t>
      </w:r>
      <w:r w:rsidR="00E94656">
        <w:rPr>
          <w:rFonts w:ascii="Times New Roman" w:hAnsi="Times New Roman"/>
          <w:b/>
          <w:bCs/>
          <w:sz w:val="24"/>
          <w:szCs w:val="24"/>
        </w:rPr>
        <w:t xml:space="preserve"> North Wabash Ave</w:t>
      </w:r>
      <w:r w:rsidR="00AF15ED">
        <w:rPr>
          <w:rFonts w:ascii="Times New Roman" w:hAnsi="Times New Roman"/>
          <w:b/>
          <w:bCs/>
          <w:sz w:val="24"/>
          <w:szCs w:val="24"/>
        </w:rPr>
        <w:t>nue</w:t>
      </w:r>
      <w:r w:rsidR="00E94656">
        <w:rPr>
          <w:rFonts w:ascii="Times New Roman" w:hAnsi="Times New Roman"/>
          <w:b/>
          <w:bCs/>
          <w:sz w:val="24"/>
          <w:szCs w:val="24"/>
        </w:rPr>
        <w:t>, Suite 39300</w:t>
      </w:r>
      <w:r w:rsidRPr="00F016FD">
        <w:rPr>
          <w:rFonts w:ascii="Times New Roman" w:hAnsi="Times New Roman"/>
          <w:sz w:val="24"/>
          <w:szCs w:val="24"/>
        </w:rPr>
        <w:t>, Chicago, Illinois 606</w:t>
      </w:r>
      <w:r w:rsidRPr="00E94656">
        <w:rPr>
          <w:rFonts w:ascii="Times New Roman" w:hAnsi="Times New Roman"/>
          <w:strike/>
          <w:sz w:val="24"/>
          <w:szCs w:val="24"/>
        </w:rPr>
        <w:t>74-8935</w:t>
      </w:r>
      <w:r w:rsidR="00E94656">
        <w:rPr>
          <w:rFonts w:ascii="Times New Roman" w:hAnsi="Times New Roman"/>
          <w:b/>
          <w:bCs/>
          <w:sz w:val="24"/>
          <w:szCs w:val="24"/>
        </w:rPr>
        <w:t>11-5885</w:t>
      </w:r>
      <w:r w:rsidRPr="00F016FD">
        <w:rPr>
          <w:rFonts w:ascii="Times New Roman" w:hAnsi="Times New Roman"/>
          <w:sz w:val="24"/>
          <w:szCs w:val="24"/>
        </w:rPr>
        <w:t>, item #OP05962</w:t>
      </w:r>
      <w:r w:rsidRPr="00E94656">
        <w:rPr>
          <w:rFonts w:ascii="Times New Roman" w:hAnsi="Times New Roman"/>
          <w:strike/>
          <w:sz w:val="24"/>
          <w:szCs w:val="24"/>
        </w:rPr>
        <w:t>3</w:t>
      </w:r>
      <w:r w:rsidR="00E94656">
        <w:rPr>
          <w:rFonts w:ascii="Times New Roman" w:hAnsi="Times New Roman"/>
          <w:b/>
          <w:bCs/>
          <w:sz w:val="24"/>
          <w:szCs w:val="24"/>
        </w:rPr>
        <w:t>4</w:t>
      </w:r>
      <w:r w:rsidRPr="00F016FD">
        <w:rPr>
          <w:rFonts w:ascii="Times New Roman" w:hAnsi="Times New Roman"/>
          <w:sz w:val="24"/>
          <w:szCs w:val="24"/>
        </w:rPr>
        <w:t>, 1-800-621-</w:t>
      </w:r>
      <w:r w:rsidRPr="00F016FD">
        <w:rPr>
          <w:rFonts w:ascii="Times New Roman" w:hAnsi="Times New Roman"/>
          <w:sz w:val="24"/>
          <w:szCs w:val="24"/>
        </w:rPr>
        <w:softHyphen/>
        <w:t>8335. The publication may be purchased through the AMA’s website at www.amastore.com. The list price is $159.95 at the time of adoption of these rules.</w:t>
      </w:r>
    </w:p>
    <w:p w14:paraId="7ADF2327" w14:textId="6B3D0192" w:rsidR="005A6C11" w:rsidRPr="00F016FD" w:rsidRDefault="005A6C11" w:rsidP="00BB6223">
      <w:pPr>
        <w:ind w:hanging="180"/>
        <w:jc w:val="both"/>
        <w:rPr>
          <w:rFonts w:ascii="Times New Roman" w:hAnsi="Times New Roman"/>
          <w:sz w:val="24"/>
          <w:szCs w:val="24"/>
        </w:rPr>
      </w:pP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(d) “International Classification of Diseases, ICD-10-CM 202</w:t>
      </w:r>
      <w:r w:rsidRPr="00E94656">
        <w:rPr>
          <w:rFonts w:ascii="Times New Roman" w:hAnsi="Times New Roman"/>
          <w:strike/>
          <w:sz w:val="24"/>
          <w:szCs w:val="24"/>
        </w:rPr>
        <w:t>3</w:t>
      </w:r>
      <w:r w:rsidR="00E94656">
        <w:rPr>
          <w:rFonts w:ascii="Times New Roman" w:hAnsi="Times New Roman"/>
          <w:b/>
          <w:bCs/>
          <w:sz w:val="24"/>
          <w:szCs w:val="24"/>
        </w:rPr>
        <w:t>4</w:t>
      </w:r>
      <w:r w:rsidRPr="00F016FD">
        <w:rPr>
          <w:rFonts w:ascii="Times New Roman" w:hAnsi="Times New Roman"/>
          <w:sz w:val="24"/>
          <w:szCs w:val="24"/>
        </w:rPr>
        <w:t xml:space="preserve">: The Complete Official Codebook,” American Medical Association, </w:t>
      </w:r>
      <w:r w:rsidRPr="00463C15">
        <w:rPr>
          <w:rFonts w:ascii="Times New Roman" w:hAnsi="Times New Roman"/>
          <w:strike/>
          <w:sz w:val="24"/>
          <w:szCs w:val="24"/>
        </w:rPr>
        <w:t>P.O. Box 74008935</w:t>
      </w:r>
      <w:r w:rsidR="00463C15">
        <w:rPr>
          <w:rFonts w:ascii="Times New Roman" w:hAnsi="Times New Roman"/>
          <w:b/>
          <w:bCs/>
          <w:sz w:val="24"/>
          <w:szCs w:val="24"/>
        </w:rPr>
        <w:t>330 North Wabash Ave</w:t>
      </w:r>
      <w:r w:rsidR="00AF15ED">
        <w:rPr>
          <w:rFonts w:ascii="Times New Roman" w:hAnsi="Times New Roman"/>
          <w:b/>
          <w:bCs/>
          <w:sz w:val="24"/>
          <w:szCs w:val="24"/>
        </w:rPr>
        <w:t>nue</w:t>
      </w:r>
      <w:r w:rsidR="00463C15">
        <w:rPr>
          <w:rFonts w:ascii="Times New Roman" w:hAnsi="Times New Roman"/>
          <w:b/>
          <w:bCs/>
          <w:sz w:val="24"/>
          <w:szCs w:val="24"/>
        </w:rPr>
        <w:t>, Suite 39300</w:t>
      </w:r>
      <w:r w:rsidRPr="00F016FD">
        <w:rPr>
          <w:rFonts w:ascii="Times New Roman" w:hAnsi="Times New Roman"/>
          <w:sz w:val="24"/>
          <w:szCs w:val="24"/>
        </w:rPr>
        <w:t>, Chicago, Illinois 606</w:t>
      </w:r>
      <w:r w:rsidRPr="00463C15">
        <w:rPr>
          <w:rFonts w:ascii="Times New Roman" w:hAnsi="Times New Roman"/>
          <w:strike/>
          <w:sz w:val="24"/>
          <w:szCs w:val="24"/>
        </w:rPr>
        <w:t>74-8935</w:t>
      </w:r>
      <w:r w:rsidR="00463C15">
        <w:rPr>
          <w:rFonts w:ascii="Times New Roman" w:hAnsi="Times New Roman"/>
          <w:b/>
          <w:bCs/>
          <w:sz w:val="24"/>
          <w:szCs w:val="24"/>
        </w:rPr>
        <w:t>11-5885</w:t>
      </w:r>
      <w:r w:rsidRPr="00F016FD">
        <w:rPr>
          <w:rFonts w:ascii="Times New Roman" w:hAnsi="Times New Roman"/>
          <w:sz w:val="24"/>
          <w:szCs w:val="24"/>
        </w:rPr>
        <w:t>, item #OP20142</w:t>
      </w:r>
      <w:r w:rsidRPr="00463C15">
        <w:rPr>
          <w:rFonts w:ascii="Times New Roman" w:hAnsi="Times New Roman"/>
          <w:strike/>
          <w:sz w:val="24"/>
          <w:szCs w:val="24"/>
        </w:rPr>
        <w:t>3</w:t>
      </w:r>
      <w:r w:rsidR="00463C15">
        <w:rPr>
          <w:rFonts w:ascii="Times New Roman" w:hAnsi="Times New Roman"/>
          <w:b/>
          <w:bCs/>
          <w:sz w:val="24"/>
          <w:szCs w:val="24"/>
        </w:rPr>
        <w:t>4</w:t>
      </w:r>
      <w:r w:rsidRPr="00F016FD">
        <w:rPr>
          <w:rFonts w:ascii="Times New Roman" w:hAnsi="Times New Roman"/>
          <w:sz w:val="24"/>
          <w:szCs w:val="24"/>
        </w:rPr>
        <w:t>, 1-800-621-8335. The publication may be purchased through the AMA’s website at www.amastore.com. The list price is $11</w:t>
      </w:r>
      <w:r w:rsidRPr="00463C15">
        <w:rPr>
          <w:rFonts w:ascii="Times New Roman" w:hAnsi="Times New Roman"/>
          <w:strike/>
          <w:sz w:val="24"/>
          <w:szCs w:val="24"/>
        </w:rPr>
        <w:t>2</w:t>
      </w:r>
      <w:r w:rsidR="00463C15" w:rsidRPr="00B8775B">
        <w:rPr>
          <w:rFonts w:ascii="Times New Roman" w:hAnsi="Times New Roman"/>
          <w:b/>
          <w:bCs/>
          <w:sz w:val="24"/>
          <w:szCs w:val="24"/>
        </w:rPr>
        <w:t>7</w:t>
      </w:r>
      <w:r w:rsidRPr="00F016FD">
        <w:rPr>
          <w:rFonts w:ascii="Times New Roman" w:hAnsi="Times New Roman"/>
          <w:sz w:val="24"/>
          <w:szCs w:val="24"/>
        </w:rPr>
        <w:t>.95 at the time of adoption of these rules.</w:t>
      </w:r>
    </w:p>
    <w:p w14:paraId="5D547718" w14:textId="6BF8FDFB" w:rsidR="005A6C11" w:rsidRPr="00F016FD" w:rsidRDefault="005A6C11" w:rsidP="00BB6223">
      <w:pPr>
        <w:ind w:hanging="180"/>
        <w:jc w:val="both"/>
        <w:rPr>
          <w:rFonts w:ascii="Times New Roman" w:hAnsi="Times New Roman"/>
          <w:sz w:val="24"/>
          <w:szCs w:val="24"/>
        </w:rPr>
      </w:pP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(e) “International Classification of Diseases, ICD-10-PCS 202</w:t>
      </w:r>
      <w:r w:rsidRPr="00463C15">
        <w:rPr>
          <w:rFonts w:ascii="Times New Roman" w:hAnsi="Times New Roman"/>
          <w:strike/>
          <w:sz w:val="24"/>
          <w:szCs w:val="24"/>
        </w:rPr>
        <w:t>3</w:t>
      </w:r>
      <w:r w:rsidR="00463C15">
        <w:rPr>
          <w:rFonts w:ascii="Times New Roman" w:hAnsi="Times New Roman"/>
          <w:b/>
          <w:bCs/>
          <w:sz w:val="24"/>
          <w:szCs w:val="24"/>
        </w:rPr>
        <w:t>4</w:t>
      </w:r>
      <w:r w:rsidRPr="00F016FD">
        <w:rPr>
          <w:rFonts w:ascii="Times New Roman" w:hAnsi="Times New Roman"/>
          <w:sz w:val="24"/>
          <w:szCs w:val="24"/>
        </w:rPr>
        <w:t xml:space="preserve">: The Complete Official Codebook,” American Medical Association, </w:t>
      </w:r>
      <w:r w:rsidRPr="00463C15">
        <w:rPr>
          <w:rFonts w:ascii="Times New Roman" w:hAnsi="Times New Roman"/>
          <w:strike/>
          <w:sz w:val="24"/>
          <w:szCs w:val="24"/>
        </w:rPr>
        <w:t>P.O. Box 74008935</w:t>
      </w:r>
      <w:r w:rsidR="00463C15">
        <w:rPr>
          <w:rFonts w:ascii="Times New Roman" w:hAnsi="Times New Roman"/>
          <w:b/>
          <w:bCs/>
          <w:sz w:val="24"/>
          <w:szCs w:val="24"/>
        </w:rPr>
        <w:t>330 North Wabash Ave</w:t>
      </w:r>
      <w:r w:rsidR="00F6197E">
        <w:rPr>
          <w:rFonts w:ascii="Times New Roman" w:hAnsi="Times New Roman"/>
          <w:b/>
          <w:bCs/>
          <w:sz w:val="24"/>
          <w:szCs w:val="24"/>
        </w:rPr>
        <w:t>nue</w:t>
      </w:r>
      <w:r w:rsidR="00463C15">
        <w:rPr>
          <w:rFonts w:ascii="Times New Roman" w:hAnsi="Times New Roman"/>
          <w:b/>
          <w:bCs/>
          <w:sz w:val="24"/>
          <w:szCs w:val="24"/>
        </w:rPr>
        <w:t>, Suite 39300</w:t>
      </w:r>
      <w:r w:rsidRPr="00F016FD">
        <w:rPr>
          <w:rFonts w:ascii="Times New Roman" w:hAnsi="Times New Roman"/>
          <w:sz w:val="24"/>
          <w:szCs w:val="24"/>
        </w:rPr>
        <w:t>, Chicago, Illinois 606</w:t>
      </w:r>
      <w:r w:rsidRPr="00463C15">
        <w:rPr>
          <w:rFonts w:ascii="Times New Roman" w:hAnsi="Times New Roman"/>
          <w:strike/>
          <w:sz w:val="24"/>
          <w:szCs w:val="24"/>
        </w:rPr>
        <w:t>74-8935</w:t>
      </w:r>
      <w:r w:rsidR="00463C15">
        <w:rPr>
          <w:rFonts w:ascii="Times New Roman" w:hAnsi="Times New Roman"/>
          <w:b/>
          <w:bCs/>
          <w:sz w:val="24"/>
          <w:szCs w:val="24"/>
        </w:rPr>
        <w:t>11-5885,</w:t>
      </w:r>
      <w:r w:rsidRPr="00F016FD">
        <w:rPr>
          <w:rFonts w:ascii="Times New Roman" w:hAnsi="Times New Roman"/>
          <w:sz w:val="24"/>
          <w:szCs w:val="24"/>
        </w:rPr>
        <w:t xml:space="preserve"> item #OP20112</w:t>
      </w:r>
      <w:r w:rsidRPr="00463C15">
        <w:rPr>
          <w:rFonts w:ascii="Times New Roman" w:hAnsi="Times New Roman"/>
          <w:strike/>
          <w:sz w:val="24"/>
          <w:szCs w:val="24"/>
        </w:rPr>
        <w:t>3</w:t>
      </w:r>
      <w:r w:rsidR="005D1284">
        <w:rPr>
          <w:rFonts w:ascii="Times New Roman" w:hAnsi="Times New Roman"/>
          <w:b/>
          <w:bCs/>
          <w:sz w:val="24"/>
          <w:szCs w:val="24"/>
        </w:rPr>
        <w:t>4</w:t>
      </w:r>
      <w:r w:rsidRPr="00F016FD">
        <w:rPr>
          <w:rFonts w:ascii="Times New Roman" w:hAnsi="Times New Roman"/>
          <w:sz w:val="24"/>
          <w:szCs w:val="24"/>
        </w:rPr>
        <w:t>, 1-800-621-8335. The publication may be purchased through the AMA’s website at www.amastore.com. The list price is $11</w:t>
      </w:r>
      <w:r w:rsidRPr="005D1284">
        <w:rPr>
          <w:rFonts w:ascii="Times New Roman" w:hAnsi="Times New Roman"/>
          <w:strike/>
          <w:sz w:val="24"/>
          <w:szCs w:val="24"/>
        </w:rPr>
        <w:t>2</w:t>
      </w:r>
      <w:r w:rsidR="005D1284" w:rsidRPr="00CF21F4">
        <w:rPr>
          <w:rFonts w:ascii="Times New Roman" w:hAnsi="Times New Roman"/>
          <w:b/>
          <w:bCs/>
          <w:sz w:val="24"/>
          <w:szCs w:val="24"/>
        </w:rPr>
        <w:t>7</w:t>
      </w:r>
      <w:r w:rsidRPr="00F016FD">
        <w:rPr>
          <w:rFonts w:ascii="Times New Roman" w:hAnsi="Times New Roman"/>
          <w:sz w:val="24"/>
          <w:szCs w:val="24"/>
        </w:rPr>
        <w:t>.95 at the time of adoption of these rules.</w:t>
      </w:r>
    </w:p>
    <w:p w14:paraId="0C69AB2A" w14:textId="5EECF7D7" w:rsidR="005A6C11" w:rsidRPr="00F016FD" w:rsidRDefault="005A6C11" w:rsidP="002401B1">
      <w:pPr>
        <w:ind w:hanging="270"/>
        <w:jc w:val="both"/>
        <w:rPr>
          <w:rFonts w:ascii="Times New Roman" w:hAnsi="Times New Roman"/>
          <w:sz w:val="24"/>
          <w:szCs w:val="24"/>
        </w:rPr>
      </w:pPr>
      <w:r w:rsidRPr="00F016FD">
        <w:rPr>
          <w:rFonts w:ascii="Times New Roman" w:hAnsi="Times New Roman"/>
          <w:sz w:val="24"/>
          <w:szCs w:val="24"/>
        </w:rPr>
        <w:lastRenderedPageBreak/>
        <w:tab/>
      </w:r>
      <w:r w:rsidR="00296BFD">
        <w:rPr>
          <w:rFonts w:ascii="Times New Roman" w:hAnsi="Times New Roman"/>
          <w:sz w:val="24"/>
          <w:szCs w:val="24"/>
        </w:rPr>
        <w:t xml:space="preserve">  </w:t>
      </w:r>
      <w:r w:rsidRPr="00F016FD">
        <w:rPr>
          <w:rFonts w:ascii="Times New Roman" w:hAnsi="Times New Roman"/>
          <w:sz w:val="24"/>
          <w:szCs w:val="24"/>
        </w:rPr>
        <w:t xml:space="preserve">(f) </w:t>
      </w:r>
      <w:proofErr w:type="spellStart"/>
      <w:r w:rsidRPr="00F016FD">
        <w:rPr>
          <w:rFonts w:ascii="Times New Roman" w:hAnsi="Times New Roman"/>
          <w:sz w:val="24"/>
          <w:szCs w:val="24"/>
        </w:rPr>
        <w:t>Merative</w:t>
      </w:r>
      <w:proofErr w:type="spellEnd"/>
      <w:r w:rsidRPr="00F016FD">
        <w:rPr>
          <w:rFonts w:ascii="Times New Roman" w:hAnsi="Times New Roman"/>
          <w:sz w:val="24"/>
          <w:szCs w:val="24"/>
        </w:rPr>
        <w:t xml:space="preserve">™ Micromedex® Red Book® online subscription service of </w:t>
      </w:r>
      <w:proofErr w:type="spellStart"/>
      <w:r w:rsidRPr="00F016FD">
        <w:rPr>
          <w:rFonts w:ascii="Times New Roman" w:hAnsi="Times New Roman"/>
          <w:sz w:val="24"/>
          <w:szCs w:val="24"/>
        </w:rPr>
        <w:t>Merative</w:t>
      </w:r>
      <w:proofErr w:type="spellEnd"/>
      <w:r w:rsidRPr="00F016FD">
        <w:rPr>
          <w:rFonts w:ascii="Times New Roman" w:hAnsi="Times New Roman"/>
          <w:sz w:val="24"/>
          <w:szCs w:val="24"/>
        </w:rPr>
        <w:t xml:space="preserve">, which can be purchased at </w:t>
      </w:r>
      <w:hyperlink r:id="rId9" w:history="1">
        <w:r w:rsidRPr="00242F66">
          <w:rPr>
            <w:rStyle w:val="Hyperlink"/>
            <w:rFonts w:ascii="Times New Roman" w:hAnsi="Times New Roman"/>
            <w:strike/>
            <w:sz w:val="24"/>
            <w:szCs w:val="24"/>
          </w:rPr>
          <w:t>https://www.</w:t>
        </w:r>
        <w:r w:rsidRPr="005D1284">
          <w:rPr>
            <w:rStyle w:val="Hyperlink"/>
            <w:rFonts w:ascii="Times New Roman" w:hAnsi="Times New Roman"/>
            <w:strike/>
            <w:sz w:val="24"/>
            <w:szCs w:val="24"/>
          </w:rPr>
          <w:t>ibm.com/products/micromedex-red-book</w:t>
        </w:r>
      </w:hyperlink>
      <w:r w:rsidR="004C71FA">
        <w:rPr>
          <w:rStyle w:val="Hyperlink"/>
          <w:rFonts w:ascii="Times New Roman" w:hAnsi="Times New Roman"/>
          <w:b/>
          <w:bCs/>
          <w:sz w:val="24"/>
          <w:szCs w:val="24"/>
        </w:rPr>
        <w:t xml:space="preserve"> </w:t>
      </w:r>
      <w:r w:rsidR="00A43B85">
        <w:rPr>
          <w:rFonts w:ascii="Times New Roman" w:hAnsi="Times New Roman"/>
          <w:sz w:val="24"/>
          <w:szCs w:val="24"/>
        </w:rPr>
        <w:t xml:space="preserve"> </w:t>
      </w:r>
      <w:hyperlink r:id="rId10" w:history="1">
        <w:r w:rsidR="00A43B85" w:rsidRPr="00A43B85">
          <w:rPr>
            <w:rStyle w:val="Hyperlink"/>
            <w:rFonts w:ascii="Times New Roman" w:hAnsi="Times New Roman"/>
            <w:sz w:val="24"/>
            <w:szCs w:val="24"/>
          </w:rPr>
          <w:t>https://www.merative.com/contact</w:t>
        </w:r>
      </w:hyperlink>
      <w:r w:rsidR="00A43B85">
        <w:rPr>
          <w:rFonts w:ascii="Times New Roman" w:hAnsi="Times New Roman"/>
          <w:sz w:val="24"/>
          <w:szCs w:val="24"/>
        </w:rPr>
        <w:t xml:space="preserve"> </w:t>
      </w:r>
      <w:r w:rsidRPr="00F016FD">
        <w:rPr>
          <w:rFonts w:ascii="Times New Roman" w:hAnsi="Times New Roman"/>
          <w:sz w:val="24"/>
          <w:szCs w:val="24"/>
        </w:rPr>
        <w:t xml:space="preserve">or from </w:t>
      </w:r>
      <w:proofErr w:type="spellStart"/>
      <w:r w:rsidRPr="00F016FD">
        <w:rPr>
          <w:rFonts w:ascii="Times New Roman" w:hAnsi="Times New Roman"/>
          <w:sz w:val="24"/>
          <w:szCs w:val="24"/>
        </w:rPr>
        <w:t>Merative</w:t>
      </w:r>
      <w:proofErr w:type="spellEnd"/>
      <w:r w:rsidRPr="00F016FD">
        <w:rPr>
          <w:rFonts w:ascii="Times New Roman" w:hAnsi="Times New Roman"/>
          <w:sz w:val="24"/>
          <w:szCs w:val="24"/>
        </w:rPr>
        <w:t>, 100 Phoenix Drive, Ann Arbor, Michigan  48108, 1-8</w:t>
      </w:r>
      <w:r w:rsidR="00C3350E">
        <w:rPr>
          <w:rFonts w:ascii="Times New Roman" w:hAnsi="Times New Roman"/>
          <w:sz w:val="24"/>
          <w:szCs w:val="24"/>
        </w:rPr>
        <w:t>44</w:t>
      </w:r>
      <w:r w:rsidRPr="00F016FD">
        <w:rPr>
          <w:rFonts w:ascii="Times New Roman" w:hAnsi="Times New Roman"/>
          <w:sz w:val="24"/>
          <w:szCs w:val="24"/>
        </w:rPr>
        <w:t>-</w:t>
      </w:r>
      <w:r w:rsidR="00C3350E">
        <w:rPr>
          <w:rFonts w:ascii="Times New Roman" w:hAnsi="Times New Roman"/>
          <w:sz w:val="24"/>
          <w:szCs w:val="24"/>
        </w:rPr>
        <w:t>637-2848</w:t>
      </w:r>
      <w:r w:rsidRPr="00F016FD">
        <w:rPr>
          <w:rFonts w:ascii="Times New Roman" w:hAnsi="Times New Roman"/>
          <w:sz w:val="24"/>
          <w:szCs w:val="24"/>
        </w:rPr>
        <w:t>.</w:t>
      </w:r>
    </w:p>
    <w:p w14:paraId="4CD81CC2" w14:textId="58D99100" w:rsidR="005A6C11" w:rsidRPr="00F016FD" w:rsidRDefault="005A6C11" w:rsidP="002401B1">
      <w:pPr>
        <w:ind w:hanging="270"/>
        <w:jc w:val="both"/>
        <w:rPr>
          <w:rFonts w:ascii="Times New Roman" w:hAnsi="Times New Roman"/>
          <w:sz w:val="24"/>
          <w:szCs w:val="24"/>
        </w:rPr>
      </w:pP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 xml:space="preserve">(g) Medi-Span® Drug Information Database, a part of Wolters Kluwer Health, which can be purchased from </w:t>
      </w:r>
      <w:hyperlink r:id="rId11" w:history="1">
        <w:r w:rsidR="004C71FA" w:rsidRPr="00242F66">
          <w:rPr>
            <w:rStyle w:val="Hyperlink"/>
            <w:strike/>
          </w:rPr>
          <w:t>http://www.wolterskluwer</w:t>
        </w:r>
        <w:r w:rsidR="004C71FA" w:rsidRPr="004C71FA">
          <w:rPr>
            <w:rStyle w:val="Hyperlink"/>
            <w:rFonts w:ascii="Times New Roman" w:hAnsi="Times New Roman"/>
            <w:strike/>
            <w:sz w:val="24"/>
            <w:szCs w:val="24"/>
          </w:rPr>
          <w:t>cdi.com</w:t>
        </w:r>
        <w:r w:rsidR="004C71FA" w:rsidRPr="00242F66">
          <w:rPr>
            <w:rStyle w:val="Hyperlink"/>
            <w:rFonts w:ascii="Times New Roman" w:hAnsi="Times New Roman"/>
            <w:b/>
            <w:bCs/>
            <w:strike/>
            <w:sz w:val="24"/>
            <w:szCs w:val="24"/>
          </w:rPr>
          <w:t>.com</w:t>
        </w:r>
      </w:hyperlink>
      <w:r w:rsidR="00242F66">
        <w:rPr>
          <w:rFonts w:ascii="Times New Roman" w:hAnsi="Times New Roman"/>
          <w:strike/>
          <w:color w:val="0000FF"/>
          <w:sz w:val="24"/>
          <w:szCs w:val="24"/>
          <w:u w:val="single"/>
        </w:rPr>
        <w:t xml:space="preserve"> </w:t>
      </w:r>
      <w:r w:rsidR="004C71FA" w:rsidRPr="00242F66">
        <w:rPr>
          <w:b/>
          <w:bCs/>
        </w:rPr>
        <w:fldChar w:fldCharType="begin"/>
      </w:r>
      <w:r w:rsidR="004C71FA" w:rsidRPr="00242F66">
        <w:rPr>
          <w:b/>
          <w:bCs/>
        </w:rPr>
        <w:instrText xml:space="preserve"> "</w:instrText>
      </w:r>
      <w:r w:rsidR="004C71FA" w:rsidRPr="00242F66">
        <w:rPr>
          <w:rStyle w:val="Hyperlink"/>
          <w:rFonts w:ascii="Times New Roman" w:hAnsi="Times New Roman"/>
          <w:sz w:val="24"/>
          <w:szCs w:val="24"/>
        </w:rPr>
        <w:instrText>https://www.wolterskluwer.com/en/solutions/medi-span</w:instrText>
      </w:r>
      <w:r w:rsidR="004C71FA" w:rsidRPr="00242F66">
        <w:instrText>"</w:instrText>
      </w:r>
      <w:r w:rsidR="004C71FA" w:rsidRPr="00242F66">
        <w:rPr>
          <w:b/>
          <w:bCs/>
        </w:rPr>
        <w:fldChar w:fldCharType="separate"/>
      </w:r>
      <w:r w:rsidR="004C71FA" w:rsidRPr="00242F66">
        <w:rPr>
          <w:rStyle w:val="Hyperlink"/>
          <w:rFonts w:ascii="Times New Roman" w:hAnsi="Times New Roman"/>
          <w:sz w:val="24"/>
          <w:szCs w:val="24"/>
        </w:rPr>
        <w:t>https://www.wolterskluwer.com/en/solutions/medi-span</w:t>
      </w:r>
      <w:r w:rsidR="004C71FA" w:rsidRPr="00242F66">
        <w:rPr>
          <w:b/>
          <w:bCs/>
        </w:rPr>
        <w:fldChar w:fldCharType="end"/>
      </w:r>
      <w:r w:rsidR="004C71FA">
        <w:rPr>
          <w:rFonts w:ascii="Times New Roman" w:hAnsi="Times New Roman"/>
          <w:sz w:val="24"/>
          <w:szCs w:val="24"/>
        </w:rPr>
        <w:t xml:space="preserve"> </w:t>
      </w:r>
      <w:hyperlink r:id="rId12" w:history="1">
        <w:r w:rsidR="00242F66" w:rsidRPr="00254B3C">
          <w:rPr>
            <w:rStyle w:val="Hyperlink"/>
            <w:rFonts w:ascii="Times New Roman" w:hAnsi="Times New Roman"/>
            <w:sz w:val="24"/>
            <w:szCs w:val="24"/>
          </w:rPr>
          <w:t>https://www.wolterskluwer.com/en/solutions/medi-span</w:t>
        </w:r>
      </w:hyperlink>
      <w:r w:rsidR="00242F66">
        <w:rPr>
          <w:rFonts w:ascii="Times New Roman" w:hAnsi="Times New Roman"/>
          <w:sz w:val="24"/>
          <w:szCs w:val="24"/>
        </w:rPr>
        <w:t xml:space="preserve"> </w:t>
      </w:r>
      <w:r w:rsidRPr="00F016FD">
        <w:rPr>
          <w:rFonts w:ascii="Times New Roman" w:hAnsi="Times New Roman"/>
          <w:sz w:val="24"/>
          <w:szCs w:val="24"/>
        </w:rPr>
        <w:t>or 1-855-633-0577.</w:t>
      </w:r>
    </w:p>
    <w:p w14:paraId="19D428A7" w14:textId="7679DCA1" w:rsidR="005A6C11" w:rsidRPr="00F016FD" w:rsidRDefault="005A6C11" w:rsidP="002401B1">
      <w:pPr>
        <w:ind w:hanging="270"/>
        <w:jc w:val="both"/>
        <w:rPr>
          <w:rFonts w:ascii="Times New Roman" w:hAnsi="Times New Roman"/>
          <w:sz w:val="24"/>
          <w:szCs w:val="24"/>
        </w:rPr>
      </w:pP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(h) "Official UB-04 Data Specifications Manual 202</w:t>
      </w:r>
      <w:r w:rsidRPr="005D1284">
        <w:rPr>
          <w:rFonts w:ascii="Times New Roman" w:hAnsi="Times New Roman"/>
          <w:strike/>
          <w:sz w:val="24"/>
          <w:szCs w:val="24"/>
        </w:rPr>
        <w:t>3</w:t>
      </w:r>
      <w:r w:rsidR="005D1284">
        <w:rPr>
          <w:rFonts w:ascii="Times New Roman" w:hAnsi="Times New Roman"/>
          <w:b/>
          <w:bCs/>
          <w:sz w:val="24"/>
          <w:szCs w:val="24"/>
        </w:rPr>
        <w:t>5</w:t>
      </w:r>
      <w:r w:rsidRPr="00F016FD">
        <w:rPr>
          <w:rFonts w:ascii="Times New Roman" w:hAnsi="Times New Roman"/>
          <w:sz w:val="24"/>
          <w:szCs w:val="24"/>
        </w:rPr>
        <w:t>, July 1, 202</w:t>
      </w:r>
      <w:r w:rsidRPr="005D1284">
        <w:rPr>
          <w:rFonts w:ascii="Times New Roman" w:hAnsi="Times New Roman"/>
          <w:strike/>
          <w:sz w:val="24"/>
          <w:szCs w:val="24"/>
        </w:rPr>
        <w:t>2</w:t>
      </w:r>
      <w:r w:rsidR="005D1284">
        <w:rPr>
          <w:rFonts w:ascii="Times New Roman" w:hAnsi="Times New Roman"/>
          <w:b/>
          <w:bCs/>
          <w:sz w:val="24"/>
          <w:szCs w:val="24"/>
        </w:rPr>
        <w:t>4</w:t>
      </w:r>
      <w:r w:rsidRPr="00F016FD">
        <w:rPr>
          <w:rFonts w:ascii="Times New Roman" w:hAnsi="Times New Roman"/>
          <w:sz w:val="24"/>
          <w:szCs w:val="24"/>
        </w:rPr>
        <w:t xml:space="preserve">" adopted by the National Uniform Billing Committee, </w:t>
      </w:r>
      <w:r w:rsidRPr="002401B1">
        <w:rPr>
          <w:rFonts w:ascii="Times New Roman" w:hAnsi="Times New Roman"/>
          <w:strike/>
          <w:sz w:val="24"/>
          <w:szCs w:val="24"/>
        </w:rPr>
        <w:t>©</w:t>
      </w:r>
      <w:r w:rsidRPr="00F016FD">
        <w:rPr>
          <w:rFonts w:ascii="Times New Roman" w:hAnsi="Times New Roman"/>
          <w:sz w:val="24"/>
          <w:szCs w:val="24"/>
        </w:rPr>
        <w:t xml:space="preserve"> Copyright 202</w:t>
      </w:r>
      <w:r w:rsidRPr="005D1284">
        <w:rPr>
          <w:rFonts w:ascii="Times New Roman" w:hAnsi="Times New Roman"/>
          <w:strike/>
          <w:sz w:val="24"/>
          <w:szCs w:val="24"/>
        </w:rPr>
        <w:t>2</w:t>
      </w:r>
      <w:r w:rsidR="005D1284">
        <w:rPr>
          <w:rFonts w:ascii="Times New Roman" w:hAnsi="Times New Roman"/>
          <w:b/>
          <w:bCs/>
          <w:sz w:val="24"/>
          <w:szCs w:val="24"/>
        </w:rPr>
        <w:t>4</w:t>
      </w:r>
      <w:r w:rsidRPr="00F016FD">
        <w:rPr>
          <w:rFonts w:ascii="Times New Roman" w:hAnsi="Times New Roman"/>
          <w:sz w:val="24"/>
          <w:szCs w:val="24"/>
        </w:rPr>
        <w:t xml:space="preserve"> American Hospital Association. As of the time of adoption of these rules, the cost of this eBook for a single user is $17</w:t>
      </w:r>
      <w:r w:rsidRPr="005D1284">
        <w:rPr>
          <w:rFonts w:ascii="Times New Roman" w:hAnsi="Times New Roman"/>
          <w:strike/>
          <w:sz w:val="24"/>
          <w:szCs w:val="24"/>
        </w:rPr>
        <w:t>0</w:t>
      </w:r>
      <w:r w:rsidR="005D1284">
        <w:rPr>
          <w:rFonts w:ascii="Times New Roman" w:hAnsi="Times New Roman"/>
          <w:b/>
          <w:bCs/>
          <w:sz w:val="24"/>
          <w:szCs w:val="24"/>
        </w:rPr>
        <w:t>9</w:t>
      </w:r>
      <w:r w:rsidRPr="00F016FD">
        <w:rPr>
          <w:rFonts w:ascii="Times New Roman" w:hAnsi="Times New Roman"/>
          <w:sz w:val="24"/>
          <w:szCs w:val="24"/>
        </w:rPr>
        <w:t xml:space="preserve">.00 and is available at </w:t>
      </w:r>
      <w:hyperlink r:id="rId13">
        <w:r w:rsidRPr="00F016FD">
          <w:rPr>
            <w:rFonts w:ascii="Times New Roman" w:hAnsi="Times New Roman"/>
            <w:color w:val="0000FF"/>
            <w:sz w:val="24"/>
            <w:szCs w:val="24"/>
            <w:u w:val="single"/>
          </w:rPr>
          <w:t>www.nubc.org</w:t>
        </w:r>
      </w:hyperlink>
      <w:r w:rsidRPr="00F016FD">
        <w:rPr>
          <w:rFonts w:ascii="Times New Roman" w:hAnsi="Times New Roman"/>
          <w:sz w:val="24"/>
          <w:szCs w:val="24"/>
        </w:rPr>
        <w:t>.</w:t>
      </w:r>
    </w:p>
    <w:p w14:paraId="46648614" w14:textId="77777777" w:rsidR="00FE7777" w:rsidRPr="00F016FD" w:rsidRDefault="00FE7777" w:rsidP="00F016FD">
      <w:pPr>
        <w:jc w:val="both"/>
        <w:rPr>
          <w:rFonts w:ascii="Times New Roman" w:hAnsi="Times New Roman"/>
          <w:sz w:val="24"/>
          <w:szCs w:val="24"/>
        </w:rPr>
      </w:pPr>
    </w:p>
    <w:p w14:paraId="1B159E91" w14:textId="77777777" w:rsidR="00B94152" w:rsidRPr="00F016FD" w:rsidRDefault="00B94152" w:rsidP="00F016FD">
      <w:pPr>
        <w:jc w:val="both"/>
        <w:rPr>
          <w:rFonts w:ascii="Times New Roman" w:hAnsi="Times New Roman"/>
          <w:sz w:val="24"/>
          <w:szCs w:val="24"/>
        </w:rPr>
      </w:pPr>
    </w:p>
    <w:p w14:paraId="2770EE74" w14:textId="72649E21" w:rsidR="00FE7777" w:rsidRPr="00A95BAD" w:rsidRDefault="00FE7777" w:rsidP="00296BFD">
      <w:pPr>
        <w:ind w:firstLine="0"/>
        <w:jc w:val="both"/>
        <w:rPr>
          <w:rFonts w:ascii="Times New Roman" w:hAnsi="Times New Roman"/>
          <w:sz w:val="24"/>
          <w:szCs w:val="24"/>
        </w:rPr>
      </w:pPr>
      <w:r w:rsidRPr="00F016FD">
        <w:rPr>
          <w:rFonts w:ascii="Times New Roman" w:hAnsi="Times New Roman"/>
          <w:sz w:val="24"/>
          <w:szCs w:val="24"/>
        </w:rPr>
        <w:t>R 418.10201</w:t>
      </w:r>
      <w:r w:rsidR="008C67C9">
        <w:rPr>
          <w:rFonts w:ascii="Times New Roman" w:hAnsi="Times New Roman"/>
          <w:sz w:val="24"/>
          <w:szCs w:val="24"/>
        </w:rPr>
        <w:t xml:space="preserve"> </w:t>
      </w:r>
      <w:r w:rsidRPr="008C67C9">
        <w:rPr>
          <w:rFonts w:ascii="Times New Roman" w:hAnsi="Times New Roman"/>
          <w:strike/>
          <w:sz w:val="24"/>
          <w:szCs w:val="24"/>
        </w:rPr>
        <w:t>Medicine services; description.</w:t>
      </w:r>
      <w:r w:rsidR="00A95BAD">
        <w:rPr>
          <w:rFonts w:ascii="Times New Roman" w:hAnsi="Times New Roman"/>
          <w:sz w:val="24"/>
          <w:szCs w:val="24"/>
        </w:rPr>
        <w:t xml:space="preserve"> </w:t>
      </w:r>
      <w:r w:rsidR="00A95BAD">
        <w:rPr>
          <w:rFonts w:ascii="Times New Roman" w:hAnsi="Times New Roman"/>
          <w:b/>
          <w:bCs/>
          <w:sz w:val="24"/>
          <w:szCs w:val="24"/>
        </w:rPr>
        <w:t>Rescinded.</w:t>
      </w:r>
    </w:p>
    <w:p w14:paraId="58B01A1E" w14:textId="64C3A983" w:rsidR="00FE7777" w:rsidRPr="002401B1" w:rsidRDefault="00296BFD" w:rsidP="00D52920">
      <w:pPr>
        <w:ind w:firstLine="0"/>
        <w:jc w:val="both"/>
        <w:rPr>
          <w:rFonts w:ascii="Times New Roman" w:hAnsi="Times New Roman"/>
          <w:strike/>
          <w:sz w:val="24"/>
          <w:szCs w:val="24"/>
        </w:rPr>
      </w:pPr>
      <w:r w:rsidRPr="002401B1">
        <w:rPr>
          <w:rFonts w:ascii="Times New Roman" w:hAnsi="Times New Roman"/>
          <w:strike/>
          <w:sz w:val="24"/>
          <w:szCs w:val="24"/>
        </w:rPr>
        <w:t xml:space="preserve">  Rule 201.  Medicine  services  shall  be  described  with  procedure  codes 90281-99199.</w:t>
      </w:r>
      <w:r w:rsidR="00FE7777" w:rsidRPr="002401B1">
        <w:rPr>
          <w:rFonts w:ascii="Times New Roman" w:hAnsi="Times New Roman"/>
          <w:strike/>
          <w:sz w:val="24"/>
          <w:szCs w:val="24"/>
        </w:rPr>
        <w:t xml:space="preserve"> </w:t>
      </w:r>
    </w:p>
    <w:p w14:paraId="436C782A" w14:textId="77777777" w:rsidR="00296BFD" w:rsidRPr="00296BFD" w:rsidRDefault="00296BFD" w:rsidP="00F016FD">
      <w:pPr>
        <w:jc w:val="both"/>
        <w:rPr>
          <w:rFonts w:ascii="Times New Roman" w:hAnsi="Times New Roman"/>
          <w:sz w:val="24"/>
          <w:szCs w:val="24"/>
        </w:rPr>
      </w:pPr>
    </w:p>
    <w:p w14:paraId="55DF08C5" w14:textId="6818EFB1" w:rsidR="00FE7777" w:rsidRPr="00F016FD" w:rsidRDefault="00FE7777" w:rsidP="00296BFD">
      <w:pPr>
        <w:ind w:firstLine="0"/>
        <w:jc w:val="both"/>
        <w:rPr>
          <w:rFonts w:ascii="Times New Roman" w:hAnsi="Times New Roman"/>
          <w:sz w:val="24"/>
          <w:szCs w:val="24"/>
        </w:rPr>
      </w:pPr>
      <w:r w:rsidRPr="00F016FD">
        <w:rPr>
          <w:rFonts w:ascii="Times New Roman" w:hAnsi="Times New Roman"/>
          <w:sz w:val="24"/>
          <w:szCs w:val="24"/>
        </w:rPr>
        <w:t xml:space="preserve">R </w:t>
      </w:r>
      <w:r w:rsidR="00C57378" w:rsidRPr="00F016FD">
        <w:rPr>
          <w:rFonts w:ascii="Times New Roman" w:hAnsi="Times New Roman"/>
          <w:sz w:val="24"/>
          <w:szCs w:val="24"/>
        </w:rPr>
        <w:t>418.10205</w:t>
      </w:r>
      <w:r w:rsidR="00B206B4">
        <w:rPr>
          <w:rFonts w:ascii="Times New Roman" w:hAnsi="Times New Roman"/>
          <w:sz w:val="24"/>
          <w:szCs w:val="24"/>
        </w:rPr>
        <w:t xml:space="preserve"> </w:t>
      </w:r>
      <w:r w:rsidR="00C57378" w:rsidRPr="00F016FD">
        <w:rPr>
          <w:rFonts w:ascii="Times New Roman" w:hAnsi="Times New Roman"/>
          <w:sz w:val="24"/>
          <w:szCs w:val="24"/>
        </w:rPr>
        <w:t xml:space="preserve"> Consultation</w:t>
      </w:r>
      <w:r w:rsidRPr="00F016FD">
        <w:rPr>
          <w:rFonts w:ascii="Times New Roman" w:hAnsi="Times New Roman"/>
          <w:sz w:val="24"/>
          <w:szCs w:val="24"/>
        </w:rPr>
        <w:t xml:space="preserve"> services.</w:t>
      </w:r>
    </w:p>
    <w:p w14:paraId="68605544" w14:textId="243F848E" w:rsidR="00FE7777" w:rsidRPr="00F016FD" w:rsidRDefault="00FE7777" w:rsidP="00296BFD">
      <w:pPr>
        <w:ind w:firstLine="0"/>
        <w:jc w:val="both"/>
        <w:rPr>
          <w:rFonts w:ascii="Times New Roman" w:hAnsi="Times New Roman"/>
          <w:sz w:val="24"/>
          <w:szCs w:val="24"/>
        </w:rPr>
      </w:pPr>
      <w:r w:rsidRPr="00F016FD">
        <w:rPr>
          <w:rFonts w:ascii="Times New Roman" w:hAnsi="Times New Roman"/>
          <w:sz w:val="24"/>
          <w:szCs w:val="24"/>
        </w:rPr>
        <w:t xml:space="preserve">  Rule 205. (1) An attending physician, </w:t>
      </w:r>
      <w:r w:rsidR="00C57378" w:rsidRPr="00F016FD">
        <w:rPr>
          <w:rFonts w:ascii="Times New Roman" w:hAnsi="Times New Roman"/>
          <w:sz w:val="24"/>
          <w:szCs w:val="24"/>
        </w:rPr>
        <w:t>carrier, third</w:t>
      </w:r>
      <w:r w:rsidRPr="00F016FD">
        <w:rPr>
          <w:rFonts w:ascii="Times New Roman" w:hAnsi="Times New Roman"/>
          <w:sz w:val="24"/>
          <w:szCs w:val="24"/>
        </w:rPr>
        <w:t>-</w:t>
      </w:r>
      <w:r w:rsidR="00C57378" w:rsidRPr="00F016FD">
        <w:rPr>
          <w:rFonts w:ascii="Times New Roman" w:hAnsi="Times New Roman"/>
          <w:sz w:val="24"/>
          <w:szCs w:val="24"/>
        </w:rPr>
        <w:t>party administrator</w:t>
      </w:r>
      <w:r w:rsidRPr="00F016FD">
        <w:rPr>
          <w:rFonts w:ascii="Times New Roman" w:hAnsi="Times New Roman"/>
          <w:sz w:val="24"/>
          <w:szCs w:val="24"/>
        </w:rPr>
        <w:t xml:space="preserve">, or the injured worker may request a consultation. </w:t>
      </w:r>
      <w:r w:rsidR="00C57378" w:rsidRPr="00F016FD">
        <w:rPr>
          <w:rFonts w:ascii="Times New Roman" w:hAnsi="Times New Roman"/>
          <w:sz w:val="24"/>
          <w:szCs w:val="24"/>
        </w:rPr>
        <w:t>Codes 992412</w:t>
      </w:r>
      <w:r w:rsidRPr="00F016FD">
        <w:rPr>
          <w:rFonts w:ascii="Times New Roman" w:hAnsi="Times New Roman"/>
          <w:sz w:val="24"/>
          <w:szCs w:val="24"/>
        </w:rPr>
        <w:t>-99245 and 9925</w:t>
      </w:r>
      <w:r w:rsidRPr="00204F94">
        <w:rPr>
          <w:rFonts w:ascii="Times New Roman" w:hAnsi="Times New Roman"/>
          <w:strike/>
          <w:sz w:val="24"/>
          <w:szCs w:val="24"/>
        </w:rPr>
        <w:t>1</w:t>
      </w:r>
      <w:r w:rsidR="00204F94">
        <w:rPr>
          <w:rFonts w:ascii="Times New Roman" w:hAnsi="Times New Roman"/>
          <w:b/>
          <w:bCs/>
          <w:sz w:val="24"/>
          <w:szCs w:val="24"/>
        </w:rPr>
        <w:t>2</w:t>
      </w:r>
      <w:r w:rsidRPr="00F016FD">
        <w:rPr>
          <w:rFonts w:ascii="Times New Roman" w:hAnsi="Times New Roman"/>
          <w:sz w:val="24"/>
          <w:szCs w:val="24"/>
        </w:rPr>
        <w:t>-99255 shall not be used for consultation examinations. Providers shall use the evaluation code that most accurately reflects the service rendered.</w:t>
      </w:r>
    </w:p>
    <w:p w14:paraId="52B3FA87" w14:textId="154AE71E" w:rsidR="00FE7777" w:rsidRPr="00F016FD" w:rsidRDefault="00FE7777" w:rsidP="00296BFD">
      <w:pPr>
        <w:ind w:firstLine="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(2)</w:t>
      </w:r>
      <w:r w:rsidR="00204F94">
        <w:rPr>
          <w:rFonts w:ascii="Times New Roman" w:hAnsi="Times New Roman"/>
          <w:sz w:val="24"/>
          <w:szCs w:val="24"/>
        </w:rPr>
        <w:t xml:space="preserve"> </w:t>
      </w:r>
      <w:r w:rsidRPr="00F016FD">
        <w:rPr>
          <w:rFonts w:ascii="Times New Roman" w:hAnsi="Times New Roman"/>
          <w:sz w:val="24"/>
          <w:szCs w:val="24"/>
        </w:rPr>
        <w:t xml:space="preserve">If a specialist performs diagnostic procedures or testing in addition to the evaluation, </w:t>
      </w:r>
      <w:r w:rsidRPr="002401B1">
        <w:rPr>
          <w:rFonts w:ascii="Times New Roman" w:hAnsi="Times New Roman"/>
          <w:strike/>
          <w:sz w:val="24"/>
          <w:szCs w:val="24"/>
        </w:rPr>
        <w:t>then</w:t>
      </w:r>
      <w:r w:rsidRPr="00F016FD">
        <w:rPr>
          <w:rFonts w:ascii="Times New Roman" w:hAnsi="Times New Roman"/>
          <w:sz w:val="24"/>
          <w:szCs w:val="24"/>
        </w:rPr>
        <w:t xml:space="preserve"> the specialist shall bill the appropriate procedure code from "Physicians' Current Procedural Terminology (CPT®).</w:t>
      </w:r>
      <w:r w:rsidR="0047704F" w:rsidRPr="00D52920">
        <w:rPr>
          <w:rFonts w:ascii="Times New Roman" w:hAnsi="Times New Roman"/>
          <w:b/>
          <w:bCs/>
          <w:sz w:val="24"/>
          <w:szCs w:val="24"/>
        </w:rPr>
        <w:t>”</w:t>
      </w:r>
      <w:r w:rsidRPr="00F016FD">
        <w:rPr>
          <w:rFonts w:ascii="Times New Roman" w:hAnsi="Times New Roman"/>
          <w:sz w:val="24"/>
          <w:szCs w:val="24"/>
        </w:rPr>
        <w:t xml:space="preserve">  The carrier shall reimburse the testing procedures in accordance with these rules.</w:t>
      </w:r>
    </w:p>
    <w:p w14:paraId="5D9EEB4D" w14:textId="77777777" w:rsidR="00FE7777" w:rsidRPr="00F016FD" w:rsidRDefault="00FE7777" w:rsidP="00F016FD">
      <w:pPr>
        <w:jc w:val="both"/>
        <w:rPr>
          <w:rFonts w:ascii="Times New Roman" w:hAnsi="Times New Roman"/>
          <w:sz w:val="24"/>
          <w:szCs w:val="24"/>
        </w:rPr>
      </w:pPr>
    </w:p>
    <w:p w14:paraId="7584C9F9" w14:textId="77777777" w:rsidR="00FE7777" w:rsidRPr="00F016FD" w:rsidRDefault="00FE7777" w:rsidP="00F016FD">
      <w:pPr>
        <w:jc w:val="both"/>
        <w:rPr>
          <w:rFonts w:ascii="Times New Roman" w:hAnsi="Times New Roman"/>
          <w:sz w:val="24"/>
          <w:szCs w:val="24"/>
        </w:rPr>
      </w:pPr>
    </w:p>
    <w:p w14:paraId="02455DFB" w14:textId="2B4E6667" w:rsidR="00FE7777" w:rsidRPr="00204F94" w:rsidRDefault="00FE7777" w:rsidP="00296BFD">
      <w:pPr>
        <w:ind w:firstLine="0"/>
        <w:jc w:val="both"/>
        <w:rPr>
          <w:rFonts w:ascii="Times New Roman" w:hAnsi="Times New Roman"/>
          <w:b/>
          <w:bCs/>
          <w:sz w:val="24"/>
          <w:szCs w:val="24"/>
        </w:rPr>
      </w:pPr>
      <w:r w:rsidRPr="00204F94">
        <w:rPr>
          <w:rFonts w:ascii="Times New Roman" w:hAnsi="Times New Roman"/>
          <w:sz w:val="24"/>
          <w:szCs w:val="24"/>
        </w:rPr>
        <w:t>R 418.10206</w:t>
      </w:r>
      <w:r w:rsidRPr="00204F94">
        <w:rPr>
          <w:rFonts w:ascii="Times New Roman" w:hAnsi="Times New Roman"/>
          <w:strike/>
          <w:sz w:val="24"/>
          <w:szCs w:val="24"/>
        </w:rPr>
        <w:t xml:space="preserve">    Emergency department evaluation and management visit.</w:t>
      </w:r>
      <w:r w:rsidR="00204F94">
        <w:rPr>
          <w:rFonts w:ascii="Times New Roman" w:hAnsi="Times New Roman"/>
          <w:sz w:val="24"/>
          <w:szCs w:val="24"/>
        </w:rPr>
        <w:t xml:space="preserve"> </w:t>
      </w:r>
      <w:r w:rsidR="00204F94">
        <w:rPr>
          <w:rFonts w:ascii="Times New Roman" w:hAnsi="Times New Roman"/>
          <w:b/>
          <w:bCs/>
          <w:sz w:val="24"/>
          <w:szCs w:val="24"/>
        </w:rPr>
        <w:t>Rescinded.</w:t>
      </w:r>
    </w:p>
    <w:p w14:paraId="63C185C4" w14:textId="3F98FA99" w:rsidR="00296BFD" w:rsidRPr="00D52920" w:rsidRDefault="00296BFD" w:rsidP="002401B1">
      <w:pPr>
        <w:ind w:hanging="90"/>
        <w:jc w:val="both"/>
        <w:rPr>
          <w:rFonts w:ascii="Times New Roman" w:hAnsi="Times New Roman"/>
          <w:strike/>
          <w:sz w:val="24"/>
          <w:szCs w:val="24"/>
        </w:rPr>
      </w:pPr>
      <w:r w:rsidRPr="00D52920">
        <w:rPr>
          <w:rFonts w:ascii="Times New Roman" w:hAnsi="Times New Roman"/>
          <w:strike/>
          <w:sz w:val="24"/>
          <w:szCs w:val="24"/>
        </w:rPr>
        <w:t xml:space="preserve">   Rule 206. An emergency physician shall use emergency department  evaluation and management service procedure codes  to  report  an  emergency  department visit.</w:t>
      </w:r>
    </w:p>
    <w:p w14:paraId="345C0C40" w14:textId="77777777" w:rsidR="00FE7777" w:rsidRPr="00F016FD" w:rsidRDefault="00FE7777" w:rsidP="00F016FD">
      <w:pPr>
        <w:jc w:val="both"/>
        <w:rPr>
          <w:rFonts w:ascii="Times New Roman" w:hAnsi="Times New Roman"/>
          <w:sz w:val="24"/>
          <w:szCs w:val="24"/>
        </w:rPr>
      </w:pPr>
    </w:p>
    <w:p w14:paraId="7908A276" w14:textId="77777777" w:rsidR="00FE7777" w:rsidRPr="00F016FD" w:rsidRDefault="00FE7777" w:rsidP="00F016FD">
      <w:pPr>
        <w:jc w:val="both"/>
        <w:rPr>
          <w:rFonts w:ascii="Times New Roman" w:hAnsi="Times New Roman"/>
          <w:sz w:val="24"/>
          <w:szCs w:val="24"/>
        </w:rPr>
      </w:pPr>
    </w:p>
    <w:p w14:paraId="5B4D8C24" w14:textId="54A742C7" w:rsidR="001C0121" w:rsidRPr="00F016FD" w:rsidRDefault="001C0121" w:rsidP="002401B1">
      <w:pPr>
        <w:ind w:firstLine="0"/>
        <w:jc w:val="both"/>
        <w:rPr>
          <w:rFonts w:ascii="Times New Roman" w:hAnsi="Times New Roman"/>
          <w:sz w:val="24"/>
          <w:szCs w:val="24"/>
        </w:rPr>
      </w:pPr>
      <w:r w:rsidRPr="00F016FD">
        <w:rPr>
          <w:rFonts w:ascii="Times New Roman" w:hAnsi="Times New Roman"/>
          <w:sz w:val="24"/>
          <w:szCs w:val="24"/>
        </w:rPr>
        <w:t xml:space="preserve">R 418.10404 </w:t>
      </w:r>
      <w:r w:rsidR="00B206B4">
        <w:rPr>
          <w:rFonts w:ascii="Times New Roman" w:hAnsi="Times New Roman"/>
          <w:sz w:val="24"/>
          <w:szCs w:val="24"/>
        </w:rPr>
        <w:t xml:space="preserve"> </w:t>
      </w:r>
      <w:r w:rsidRPr="00F016FD">
        <w:rPr>
          <w:rFonts w:ascii="Times New Roman" w:hAnsi="Times New Roman"/>
          <w:sz w:val="24"/>
          <w:szCs w:val="24"/>
        </w:rPr>
        <w:t>Follow-up care occurring during global service.</w:t>
      </w:r>
    </w:p>
    <w:p w14:paraId="0B9C6B87" w14:textId="301E080A" w:rsidR="001C0121" w:rsidRPr="00F016FD" w:rsidRDefault="00A95BAD" w:rsidP="00296BFD">
      <w:pPr>
        <w:ind w:hanging="180"/>
        <w:jc w:val="both"/>
        <w:rPr>
          <w:rFonts w:ascii="Times New Roman" w:hAnsi="Times New Roman"/>
          <w:sz w:val="24"/>
          <w:szCs w:val="24"/>
        </w:rPr>
      </w:pPr>
      <w:r>
        <w:rPr>
          <w:rFonts w:ascii="Times New Roman" w:hAnsi="Times New Roman"/>
          <w:sz w:val="24"/>
          <w:szCs w:val="24"/>
        </w:rPr>
        <w:t xml:space="preserve">  </w:t>
      </w:r>
      <w:r w:rsidR="001C0121" w:rsidRPr="00F016FD">
        <w:rPr>
          <w:rFonts w:ascii="Times New Roman" w:hAnsi="Times New Roman"/>
          <w:sz w:val="24"/>
          <w:szCs w:val="24"/>
        </w:rPr>
        <w:t xml:space="preserve"> </w:t>
      </w:r>
      <w:r w:rsidR="00296BFD">
        <w:rPr>
          <w:rFonts w:ascii="Times New Roman" w:hAnsi="Times New Roman"/>
          <w:sz w:val="24"/>
          <w:szCs w:val="24"/>
        </w:rPr>
        <w:t xml:space="preserve">  </w:t>
      </w:r>
      <w:r w:rsidR="001C0121" w:rsidRPr="00F016FD">
        <w:rPr>
          <w:rFonts w:ascii="Times New Roman" w:hAnsi="Times New Roman"/>
          <w:sz w:val="24"/>
          <w:szCs w:val="24"/>
        </w:rPr>
        <w:t xml:space="preserve">Rule 404. (1) Follow-up care for a diagnostic procedure </w:t>
      </w:r>
      <w:proofErr w:type="gramStart"/>
      <w:r w:rsidR="001C0121" w:rsidRPr="002401B1">
        <w:rPr>
          <w:rFonts w:ascii="Times New Roman" w:hAnsi="Times New Roman"/>
          <w:strike/>
          <w:sz w:val="24"/>
          <w:szCs w:val="24"/>
        </w:rPr>
        <w:t>shall</w:t>
      </w:r>
      <w:r w:rsidR="007959EC">
        <w:rPr>
          <w:rFonts w:ascii="Times New Roman" w:hAnsi="Times New Roman"/>
          <w:sz w:val="24"/>
          <w:szCs w:val="24"/>
        </w:rPr>
        <w:t xml:space="preserve"> </w:t>
      </w:r>
      <w:r w:rsidR="007959EC" w:rsidRPr="002401B1">
        <w:rPr>
          <w:rFonts w:ascii="Times New Roman" w:hAnsi="Times New Roman"/>
          <w:b/>
          <w:bCs/>
          <w:sz w:val="24"/>
          <w:szCs w:val="24"/>
        </w:rPr>
        <w:t>must</w:t>
      </w:r>
      <w:proofErr w:type="gramEnd"/>
      <w:r w:rsidR="001C0121" w:rsidRPr="00F016FD">
        <w:rPr>
          <w:rFonts w:ascii="Times New Roman" w:hAnsi="Times New Roman"/>
          <w:sz w:val="24"/>
          <w:szCs w:val="24"/>
        </w:rPr>
        <w:t xml:space="preserve"> refer only to the days required</w:t>
      </w:r>
      <w:r>
        <w:rPr>
          <w:rFonts w:ascii="Times New Roman" w:hAnsi="Times New Roman"/>
          <w:sz w:val="24"/>
          <w:szCs w:val="24"/>
        </w:rPr>
        <w:t xml:space="preserve"> </w:t>
      </w:r>
      <w:r w:rsidR="001C0121" w:rsidRPr="00F016FD">
        <w:rPr>
          <w:rFonts w:ascii="Times New Roman" w:hAnsi="Times New Roman"/>
          <w:sz w:val="24"/>
          <w:szCs w:val="24"/>
        </w:rPr>
        <w:t>to recover from the diagnostic procedure and not the treatment of the underlying condition.</w:t>
      </w:r>
    </w:p>
    <w:p w14:paraId="0AD5D145" w14:textId="372840E6" w:rsidR="001C0121" w:rsidRPr="00F016FD" w:rsidRDefault="001C0121" w:rsidP="002401B1">
      <w:pPr>
        <w:ind w:hanging="18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 xml:space="preserve">(2) Follow-up care for therapeutic surgical procedures includes only that care that is usually part of the surgical service. Complications, exacerbations, recurrence, or the presence of other compensable diseases or injuries requiring additional services </w:t>
      </w:r>
      <w:proofErr w:type="gramStart"/>
      <w:r w:rsidRPr="002401B1">
        <w:rPr>
          <w:rFonts w:ascii="Times New Roman" w:hAnsi="Times New Roman"/>
          <w:strike/>
          <w:sz w:val="24"/>
          <w:szCs w:val="24"/>
        </w:rPr>
        <w:t>should</w:t>
      </w:r>
      <w:r w:rsidR="00505457">
        <w:rPr>
          <w:rFonts w:ascii="Times New Roman" w:hAnsi="Times New Roman"/>
          <w:sz w:val="24"/>
          <w:szCs w:val="24"/>
        </w:rPr>
        <w:t xml:space="preserve"> </w:t>
      </w:r>
      <w:r w:rsidR="00505457" w:rsidRPr="002401B1">
        <w:rPr>
          <w:rFonts w:ascii="Times New Roman" w:hAnsi="Times New Roman"/>
          <w:b/>
          <w:bCs/>
          <w:sz w:val="24"/>
          <w:szCs w:val="24"/>
        </w:rPr>
        <w:t>must</w:t>
      </w:r>
      <w:proofErr w:type="gramEnd"/>
      <w:r w:rsidRPr="00F016FD">
        <w:rPr>
          <w:rFonts w:ascii="Times New Roman" w:hAnsi="Times New Roman"/>
          <w:sz w:val="24"/>
          <w:szCs w:val="24"/>
        </w:rPr>
        <w:t xml:space="preserve"> be reported with the identification of appropriate procedures. The follow-up days for the surgical procedures are adopted from the </w:t>
      </w:r>
      <w:r w:rsidRPr="00293064">
        <w:rPr>
          <w:rFonts w:ascii="Times New Roman" w:hAnsi="Times New Roman"/>
          <w:strike/>
          <w:sz w:val="24"/>
          <w:szCs w:val="24"/>
        </w:rPr>
        <w:t>"Medicare RBRVS: The Physicians Guide,"</w:t>
      </w:r>
      <w:r w:rsidRPr="00F016FD">
        <w:rPr>
          <w:rFonts w:ascii="Times New Roman" w:hAnsi="Times New Roman"/>
          <w:sz w:val="24"/>
          <w:szCs w:val="24"/>
        </w:rPr>
        <w:t xml:space="preserve"> </w:t>
      </w:r>
      <w:r w:rsidR="003165FB" w:rsidRPr="00D52920">
        <w:rPr>
          <w:rFonts w:ascii="Times New Roman" w:hAnsi="Times New Roman"/>
          <w:b/>
          <w:bCs/>
          <w:sz w:val="24"/>
          <w:szCs w:val="24"/>
        </w:rPr>
        <w:t>“</w:t>
      </w:r>
      <w:r w:rsidR="00293064">
        <w:rPr>
          <w:rFonts w:ascii="Times New Roman" w:hAnsi="Times New Roman"/>
          <w:b/>
          <w:bCs/>
          <w:sz w:val="24"/>
          <w:szCs w:val="24"/>
        </w:rPr>
        <w:t xml:space="preserve">RBRVS </w:t>
      </w:r>
      <w:proofErr w:type="spellStart"/>
      <w:r w:rsidR="00293064">
        <w:rPr>
          <w:rFonts w:ascii="Times New Roman" w:hAnsi="Times New Roman"/>
          <w:b/>
          <w:bCs/>
          <w:sz w:val="24"/>
          <w:szCs w:val="24"/>
        </w:rPr>
        <w:t>DataManager</w:t>
      </w:r>
      <w:proofErr w:type="spellEnd"/>
      <w:r w:rsidR="00293064">
        <w:rPr>
          <w:rFonts w:ascii="Times New Roman" w:hAnsi="Times New Roman"/>
          <w:b/>
          <w:bCs/>
          <w:sz w:val="24"/>
          <w:szCs w:val="24"/>
        </w:rPr>
        <w:t xml:space="preserve"> </w:t>
      </w:r>
      <w:r w:rsidR="00293064" w:rsidRPr="00AD33A9">
        <w:rPr>
          <w:rFonts w:ascii="Times New Roman" w:hAnsi="Times New Roman"/>
          <w:b/>
          <w:bCs/>
          <w:sz w:val="24"/>
          <w:szCs w:val="24"/>
        </w:rPr>
        <w:t>Online</w:t>
      </w:r>
      <w:r w:rsidR="003165FB" w:rsidRPr="00065484">
        <w:rPr>
          <w:rFonts w:ascii="Times New Roman" w:hAnsi="Times New Roman"/>
          <w:b/>
          <w:bCs/>
          <w:sz w:val="24"/>
          <w:szCs w:val="24"/>
        </w:rPr>
        <w:t>”</w:t>
      </w:r>
      <w:r w:rsidR="00293064">
        <w:rPr>
          <w:rFonts w:ascii="Times New Roman" w:hAnsi="Times New Roman"/>
          <w:sz w:val="24"/>
          <w:szCs w:val="24"/>
        </w:rPr>
        <w:t xml:space="preserve"> </w:t>
      </w:r>
      <w:r w:rsidRPr="00293064">
        <w:rPr>
          <w:rFonts w:ascii="Times New Roman" w:hAnsi="Times New Roman"/>
          <w:sz w:val="24"/>
          <w:szCs w:val="24"/>
        </w:rPr>
        <w:t>as</w:t>
      </w:r>
      <w:r w:rsidRPr="00F016FD">
        <w:rPr>
          <w:rFonts w:ascii="Times New Roman" w:hAnsi="Times New Roman"/>
          <w:sz w:val="24"/>
          <w:szCs w:val="24"/>
        </w:rPr>
        <w:t xml:space="preserve"> referenced in R 418.10107. The follow-up days for each surgical procedure are provided separate from these rules on the agency</w:t>
      </w:r>
      <w:r w:rsidR="001B2C7E" w:rsidRPr="00065484">
        <w:rPr>
          <w:rFonts w:ascii="Times New Roman" w:hAnsi="Times New Roman"/>
          <w:b/>
          <w:bCs/>
          <w:sz w:val="24"/>
          <w:szCs w:val="24"/>
        </w:rPr>
        <w:t>’s</w:t>
      </w:r>
      <w:r w:rsidRPr="00F016FD">
        <w:rPr>
          <w:rFonts w:ascii="Times New Roman" w:hAnsi="Times New Roman"/>
          <w:sz w:val="24"/>
          <w:szCs w:val="24"/>
        </w:rPr>
        <w:t xml:space="preserve"> website, </w:t>
      </w:r>
      <w:hyperlink r:id="rId14" w:history="1">
        <w:r w:rsidR="00293064" w:rsidRPr="00D055B4">
          <w:rPr>
            <w:rStyle w:val="Hyperlink"/>
            <w:rFonts w:ascii="Times New Roman" w:hAnsi="Times New Roman"/>
            <w:strike/>
            <w:sz w:val="24"/>
            <w:szCs w:val="24"/>
          </w:rPr>
          <w:t>www.michigan.gov/wca</w:t>
        </w:r>
      </w:hyperlink>
      <w:r w:rsidR="00293064">
        <w:rPr>
          <w:rFonts w:ascii="Times New Roman" w:hAnsi="Times New Roman"/>
          <w:sz w:val="24"/>
          <w:szCs w:val="24"/>
        </w:rPr>
        <w:t xml:space="preserve"> </w:t>
      </w:r>
      <w:r w:rsidR="00293064">
        <w:rPr>
          <w:rFonts w:ascii="Times New Roman" w:hAnsi="Times New Roman"/>
          <w:b/>
          <w:bCs/>
          <w:sz w:val="24"/>
          <w:szCs w:val="24"/>
        </w:rPr>
        <w:t>https://www.michigan.gov/leo/bureaus-agencies/wdca</w:t>
      </w:r>
      <w:r w:rsidRPr="00F016FD">
        <w:rPr>
          <w:rFonts w:ascii="Times New Roman" w:hAnsi="Times New Roman"/>
          <w:sz w:val="24"/>
          <w:szCs w:val="24"/>
        </w:rPr>
        <w:t>.  All of the following apply to the global service provider:</w:t>
      </w:r>
    </w:p>
    <w:p w14:paraId="47C9F286" w14:textId="734789E4" w:rsidR="001C0121" w:rsidRPr="00F016FD" w:rsidRDefault="001C0121" w:rsidP="00D52920">
      <w:pPr>
        <w:ind w:firstLine="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 xml:space="preserve">(a) If a carrier requests the surgeon to see an injured worker during the global service period for the purpose of job restrictions, job adjustments, or return to work, </w:t>
      </w:r>
      <w:r w:rsidRPr="00D52920">
        <w:rPr>
          <w:rFonts w:ascii="Times New Roman" w:hAnsi="Times New Roman"/>
          <w:strike/>
          <w:sz w:val="24"/>
          <w:szCs w:val="24"/>
        </w:rPr>
        <w:t>then</w:t>
      </w:r>
      <w:r w:rsidRPr="00F016FD">
        <w:rPr>
          <w:rFonts w:ascii="Times New Roman" w:hAnsi="Times New Roman"/>
          <w:sz w:val="24"/>
          <w:szCs w:val="24"/>
        </w:rPr>
        <w:t xml:space="preserve"> the visit </w:t>
      </w:r>
      <w:proofErr w:type="gramStart"/>
      <w:r w:rsidRPr="00D52920">
        <w:rPr>
          <w:rFonts w:ascii="Times New Roman" w:hAnsi="Times New Roman"/>
          <w:strike/>
          <w:sz w:val="24"/>
          <w:szCs w:val="24"/>
        </w:rPr>
        <w:t>shall</w:t>
      </w:r>
      <w:r w:rsidRPr="00F016FD">
        <w:rPr>
          <w:rFonts w:ascii="Times New Roman" w:hAnsi="Times New Roman"/>
          <w:sz w:val="24"/>
          <w:szCs w:val="24"/>
        </w:rPr>
        <w:t xml:space="preserve"> </w:t>
      </w:r>
      <w:r w:rsidR="008212EA">
        <w:rPr>
          <w:rFonts w:ascii="Times New Roman" w:hAnsi="Times New Roman"/>
          <w:b/>
          <w:bCs/>
          <w:sz w:val="24"/>
          <w:szCs w:val="24"/>
        </w:rPr>
        <w:t>is</w:t>
      </w:r>
      <w:r w:rsidR="007959EC">
        <w:rPr>
          <w:rFonts w:ascii="Times New Roman" w:hAnsi="Times New Roman"/>
          <w:sz w:val="24"/>
          <w:szCs w:val="24"/>
        </w:rPr>
        <w:t xml:space="preserve"> </w:t>
      </w:r>
      <w:r w:rsidRPr="00F016FD">
        <w:rPr>
          <w:rFonts w:ascii="Times New Roman" w:hAnsi="Times New Roman"/>
          <w:sz w:val="24"/>
          <w:szCs w:val="24"/>
        </w:rPr>
        <w:t xml:space="preserve">not </w:t>
      </w:r>
      <w:r w:rsidRPr="00D52920">
        <w:rPr>
          <w:rFonts w:ascii="Times New Roman" w:hAnsi="Times New Roman"/>
          <w:strike/>
          <w:sz w:val="24"/>
          <w:szCs w:val="24"/>
        </w:rPr>
        <w:t>be</w:t>
      </w:r>
      <w:proofErr w:type="gramEnd"/>
      <w:r w:rsidRPr="00F016FD">
        <w:rPr>
          <w:rFonts w:ascii="Times New Roman" w:hAnsi="Times New Roman"/>
          <w:sz w:val="24"/>
          <w:szCs w:val="24"/>
        </w:rPr>
        <w:t xml:space="preserve"> </w:t>
      </w:r>
      <w:r w:rsidRPr="00F016FD">
        <w:rPr>
          <w:rFonts w:ascii="Times New Roman" w:hAnsi="Times New Roman"/>
          <w:sz w:val="24"/>
          <w:szCs w:val="24"/>
        </w:rPr>
        <w:lastRenderedPageBreak/>
        <w:t xml:space="preserve">considered part of the global surgery package. If the carrier requests the visit, </w:t>
      </w:r>
      <w:r w:rsidRPr="00D52920">
        <w:rPr>
          <w:rFonts w:ascii="Times New Roman" w:hAnsi="Times New Roman"/>
          <w:strike/>
          <w:sz w:val="24"/>
          <w:szCs w:val="24"/>
        </w:rPr>
        <w:t>then</w:t>
      </w:r>
      <w:r w:rsidRPr="00F016FD">
        <w:rPr>
          <w:rFonts w:ascii="Times New Roman" w:hAnsi="Times New Roman"/>
          <w:sz w:val="24"/>
          <w:szCs w:val="24"/>
        </w:rPr>
        <w:t xml:space="preserve"> the carrier shall prior authorize the visit </w:t>
      </w:r>
      <w:r w:rsidR="001D5EAA" w:rsidRPr="00D52920">
        <w:rPr>
          <w:rFonts w:ascii="Times New Roman" w:hAnsi="Times New Roman"/>
          <w:b/>
          <w:bCs/>
          <w:sz w:val="24"/>
          <w:szCs w:val="24"/>
        </w:rPr>
        <w:t>by</w:t>
      </w:r>
      <w:r w:rsidR="001D5EAA">
        <w:rPr>
          <w:rFonts w:ascii="Times New Roman" w:hAnsi="Times New Roman"/>
          <w:sz w:val="24"/>
          <w:szCs w:val="24"/>
        </w:rPr>
        <w:t xml:space="preserve"> </w:t>
      </w:r>
      <w:r w:rsidRPr="00F016FD">
        <w:rPr>
          <w:rFonts w:ascii="Times New Roman" w:hAnsi="Times New Roman"/>
          <w:sz w:val="24"/>
          <w:szCs w:val="24"/>
        </w:rPr>
        <w:t xml:space="preserve">assigning an authorization number. The provider shall bill the visit using procedure 99455 and modifier -32, including the authorization number in box 23 of the CMS 1500 form. The carrier shall not deny a prior authorized visit and </w:t>
      </w:r>
      <w:r w:rsidRPr="00CE609E">
        <w:rPr>
          <w:rFonts w:ascii="Times New Roman" w:hAnsi="Times New Roman"/>
          <w:sz w:val="24"/>
          <w:szCs w:val="24"/>
        </w:rPr>
        <w:t>shall</w:t>
      </w:r>
      <w:r w:rsidRPr="00202C1B">
        <w:rPr>
          <w:rFonts w:ascii="Times New Roman" w:hAnsi="Times New Roman"/>
          <w:sz w:val="24"/>
          <w:szCs w:val="24"/>
        </w:rPr>
        <w:t xml:space="preserve"> </w:t>
      </w:r>
      <w:r w:rsidRPr="00F016FD">
        <w:rPr>
          <w:rFonts w:ascii="Times New Roman" w:hAnsi="Times New Roman"/>
          <w:sz w:val="24"/>
          <w:szCs w:val="24"/>
        </w:rPr>
        <w:t xml:space="preserve">reimburse the provider for the prior authorized visit. The maximum allowable payment for 99455-32 </w:t>
      </w:r>
      <w:proofErr w:type="gramStart"/>
      <w:r w:rsidRPr="00D52920">
        <w:rPr>
          <w:rFonts w:ascii="Times New Roman" w:hAnsi="Times New Roman"/>
          <w:strike/>
          <w:sz w:val="24"/>
          <w:szCs w:val="24"/>
        </w:rPr>
        <w:t>shall</w:t>
      </w:r>
      <w:r w:rsidR="00C951EB">
        <w:rPr>
          <w:rFonts w:ascii="Times New Roman" w:hAnsi="Times New Roman"/>
          <w:sz w:val="24"/>
          <w:szCs w:val="24"/>
        </w:rPr>
        <w:t xml:space="preserve"> </w:t>
      </w:r>
      <w:r w:rsidR="00C951EB" w:rsidRPr="00D52920">
        <w:rPr>
          <w:rFonts w:ascii="Times New Roman" w:hAnsi="Times New Roman"/>
          <w:b/>
          <w:bCs/>
          <w:sz w:val="24"/>
          <w:szCs w:val="24"/>
        </w:rPr>
        <w:t>must</w:t>
      </w:r>
      <w:proofErr w:type="gramEnd"/>
      <w:r w:rsidRPr="00F016FD">
        <w:rPr>
          <w:rFonts w:ascii="Times New Roman" w:hAnsi="Times New Roman"/>
          <w:sz w:val="24"/>
          <w:szCs w:val="24"/>
        </w:rPr>
        <w:t xml:space="preserve"> be listed in the manual published separate from these rules.</w:t>
      </w:r>
    </w:p>
    <w:p w14:paraId="2969C9D6" w14:textId="49F4E540" w:rsidR="001C0121" w:rsidRPr="00F016FD" w:rsidRDefault="001C0121" w:rsidP="00D52920">
      <w:pPr>
        <w:ind w:firstLine="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 xml:space="preserve">(b) The medical record </w:t>
      </w:r>
      <w:proofErr w:type="gramStart"/>
      <w:r w:rsidRPr="00D52920">
        <w:rPr>
          <w:rFonts w:ascii="Times New Roman" w:hAnsi="Times New Roman"/>
          <w:strike/>
          <w:sz w:val="24"/>
          <w:szCs w:val="24"/>
        </w:rPr>
        <w:t>shall</w:t>
      </w:r>
      <w:r w:rsidRPr="00F016FD">
        <w:rPr>
          <w:rFonts w:ascii="Times New Roman" w:hAnsi="Times New Roman"/>
          <w:sz w:val="24"/>
          <w:szCs w:val="24"/>
        </w:rPr>
        <w:t xml:space="preserve"> </w:t>
      </w:r>
      <w:r w:rsidR="00C951EB" w:rsidRPr="00D52920">
        <w:rPr>
          <w:rFonts w:ascii="Times New Roman" w:hAnsi="Times New Roman"/>
          <w:b/>
          <w:bCs/>
          <w:sz w:val="24"/>
          <w:szCs w:val="24"/>
        </w:rPr>
        <w:t>must</w:t>
      </w:r>
      <w:proofErr w:type="gramEnd"/>
      <w:r w:rsidR="00C951EB">
        <w:rPr>
          <w:rFonts w:ascii="Times New Roman" w:hAnsi="Times New Roman"/>
          <w:sz w:val="24"/>
          <w:szCs w:val="24"/>
        </w:rPr>
        <w:t xml:space="preserve"> </w:t>
      </w:r>
      <w:r w:rsidRPr="00F016FD">
        <w:rPr>
          <w:rFonts w:ascii="Times New Roman" w:hAnsi="Times New Roman"/>
          <w:sz w:val="24"/>
          <w:szCs w:val="24"/>
        </w:rPr>
        <w:t>reflect job adjustments, job restrictions or limitations, or return to work date, and the provider shall include the medical record with the bill.</w:t>
      </w:r>
    </w:p>
    <w:p w14:paraId="5A70D156" w14:textId="29DA3DA3" w:rsidR="001C0121" w:rsidRPr="00F016FD" w:rsidRDefault="001C0121" w:rsidP="00D52920">
      <w:pPr>
        <w:ind w:firstLine="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 xml:space="preserve">(c) If an insured employer requests the surgeon to see an injured worker during the global surgery period for the purpose of job adjustments, restrictions, or return to work, </w:t>
      </w:r>
      <w:r w:rsidRPr="00D52920">
        <w:rPr>
          <w:rFonts w:ascii="Times New Roman" w:hAnsi="Times New Roman"/>
          <w:strike/>
          <w:sz w:val="24"/>
          <w:szCs w:val="24"/>
        </w:rPr>
        <w:t>then</w:t>
      </w:r>
      <w:r w:rsidRPr="00F016FD">
        <w:rPr>
          <w:rFonts w:ascii="Times New Roman" w:hAnsi="Times New Roman"/>
          <w:sz w:val="24"/>
          <w:szCs w:val="24"/>
        </w:rPr>
        <w:t xml:space="preserve"> the employer shall obtain the prior authorization number from the carrier for the visit.</w:t>
      </w:r>
    </w:p>
    <w:p w14:paraId="351BABBB" w14:textId="47A9A739" w:rsidR="001C0121" w:rsidRPr="00F016FD" w:rsidRDefault="001C0121" w:rsidP="00D52920">
      <w:pPr>
        <w:ind w:firstLine="0"/>
        <w:jc w:val="both"/>
        <w:rPr>
          <w:rFonts w:ascii="Times New Roman" w:hAnsi="Times New Roman"/>
          <w:sz w:val="24"/>
          <w:szCs w:val="24"/>
        </w:rPr>
      </w:pPr>
      <w:r w:rsidRPr="00F016FD">
        <w:rPr>
          <w:rFonts w:ascii="Times New Roman" w:hAnsi="Times New Roman"/>
          <w:sz w:val="24"/>
          <w:szCs w:val="24"/>
        </w:rPr>
        <w:t xml:space="preserve">  (3) Hospital follow-up care or a hospital visit by the practitioner responsible for the surgery</w:t>
      </w:r>
      <w:r w:rsidR="009B7875">
        <w:rPr>
          <w:rFonts w:ascii="Times New Roman" w:hAnsi="Times New Roman"/>
          <w:sz w:val="24"/>
          <w:szCs w:val="24"/>
        </w:rPr>
        <w:t xml:space="preserve"> </w:t>
      </w:r>
      <w:proofErr w:type="gramStart"/>
      <w:r w:rsidR="009B7875" w:rsidRPr="00D52920">
        <w:rPr>
          <w:rFonts w:ascii="Times New Roman" w:hAnsi="Times New Roman"/>
          <w:b/>
          <w:bCs/>
          <w:sz w:val="24"/>
          <w:szCs w:val="24"/>
        </w:rPr>
        <w:t>is</w:t>
      </w:r>
      <w:r w:rsidR="009B7875">
        <w:rPr>
          <w:rFonts w:ascii="Times New Roman" w:hAnsi="Times New Roman"/>
          <w:b/>
          <w:bCs/>
          <w:sz w:val="24"/>
          <w:szCs w:val="24"/>
        </w:rPr>
        <w:t xml:space="preserve"> </w:t>
      </w:r>
      <w:r w:rsidRPr="00D52920">
        <w:rPr>
          <w:rFonts w:ascii="Times New Roman" w:hAnsi="Times New Roman"/>
          <w:strike/>
          <w:sz w:val="24"/>
          <w:szCs w:val="24"/>
        </w:rPr>
        <w:t>shall</w:t>
      </w:r>
      <w:r w:rsidRPr="00F016FD">
        <w:rPr>
          <w:rFonts w:ascii="Times New Roman" w:hAnsi="Times New Roman"/>
          <w:sz w:val="24"/>
          <w:szCs w:val="24"/>
        </w:rPr>
        <w:t xml:space="preserve"> </w:t>
      </w:r>
      <w:r w:rsidRPr="00D52920">
        <w:rPr>
          <w:rFonts w:ascii="Times New Roman" w:hAnsi="Times New Roman"/>
          <w:strike/>
          <w:sz w:val="24"/>
          <w:szCs w:val="24"/>
        </w:rPr>
        <w:t>be</w:t>
      </w:r>
      <w:proofErr w:type="gramEnd"/>
      <w:r w:rsidRPr="00F016FD">
        <w:rPr>
          <w:rFonts w:ascii="Times New Roman" w:hAnsi="Times New Roman"/>
          <w:sz w:val="24"/>
          <w:szCs w:val="24"/>
        </w:rPr>
        <w:t xml:space="preserve"> considered part of the surgical follow-up days listed for the procedure and </w:t>
      </w:r>
      <w:r w:rsidR="0048189C" w:rsidRPr="00D52920">
        <w:rPr>
          <w:rFonts w:ascii="Times New Roman" w:hAnsi="Times New Roman"/>
          <w:b/>
          <w:bCs/>
          <w:sz w:val="24"/>
          <w:szCs w:val="24"/>
        </w:rPr>
        <w:t>is</w:t>
      </w:r>
      <w:r w:rsidR="0048189C">
        <w:rPr>
          <w:rFonts w:ascii="Times New Roman" w:hAnsi="Times New Roman"/>
          <w:sz w:val="24"/>
          <w:szCs w:val="24"/>
        </w:rPr>
        <w:t xml:space="preserve"> </w:t>
      </w:r>
      <w:r w:rsidRPr="00D52920">
        <w:rPr>
          <w:rFonts w:ascii="Times New Roman" w:hAnsi="Times New Roman"/>
          <w:strike/>
          <w:sz w:val="24"/>
          <w:szCs w:val="24"/>
        </w:rPr>
        <w:t xml:space="preserve">shall </w:t>
      </w:r>
      <w:r w:rsidRPr="00A46BBA">
        <w:rPr>
          <w:rFonts w:ascii="Times New Roman" w:hAnsi="Times New Roman"/>
          <w:sz w:val="24"/>
          <w:szCs w:val="24"/>
        </w:rPr>
        <w:t>not</w:t>
      </w:r>
      <w:r w:rsidRPr="00D52920">
        <w:rPr>
          <w:rFonts w:ascii="Times New Roman" w:hAnsi="Times New Roman"/>
          <w:strike/>
          <w:sz w:val="24"/>
          <w:szCs w:val="24"/>
        </w:rPr>
        <w:t xml:space="preserve"> be</w:t>
      </w:r>
      <w:r w:rsidRPr="00F016FD">
        <w:rPr>
          <w:rFonts w:ascii="Times New Roman" w:hAnsi="Times New Roman"/>
          <w:sz w:val="24"/>
          <w:szCs w:val="24"/>
        </w:rPr>
        <w:t xml:space="preserve"> paid as an independent procedure.</w:t>
      </w:r>
    </w:p>
    <w:p w14:paraId="76E7FA5D" w14:textId="77777777" w:rsidR="00FE7777" w:rsidRPr="00F016FD" w:rsidRDefault="00FE7777" w:rsidP="00D52920">
      <w:pPr>
        <w:ind w:firstLine="0"/>
        <w:jc w:val="both"/>
        <w:rPr>
          <w:rFonts w:ascii="Times New Roman" w:hAnsi="Times New Roman"/>
          <w:sz w:val="24"/>
          <w:szCs w:val="24"/>
        </w:rPr>
      </w:pPr>
    </w:p>
    <w:p w14:paraId="3C7CC895" w14:textId="586CBB9D" w:rsidR="00711B2E" w:rsidRPr="00F016FD" w:rsidRDefault="00711B2E" w:rsidP="00296BFD">
      <w:pPr>
        <w:ind w:firstLine="0"/>
        <w:jc w:val="both"/>
        <w:rPr>
          <w:rFonts w:ascii="Times New Roman" w:eastAsia="Calibri" w:hAnsi="Times New Roman"/>
          <w:sz w:val="24"/>
          <w:szCs w:val="24"/>
        </w:rPr>
      </w:pPr>
      <w:r w:rsidRPr="00F016FD">
        <w:rPr>
          <w:rFonts w:ascii="Times New Roman" w:eastAsia="Calibri" w:hAnsi="Times New Roman"/>
          <w:sz w:val="24"/>
          <w:szCs w:val="24"/>
        </w:rPr>
        <w:t>R 418.10901</w:t>
      </w:r>
      <w:r w:rsidR="00FA4CA0">
        <w:rPr>
          <w:rFonts w:ascii="Times New Roman" w:eastAsia="Calibri" w:hAnsi="Times New Roman"/>
          <w:sz w:val="24"/>
          <w:szCs w:val="24"/>
        </w:rPr>
        <w:t xml:space="preserve"> </w:t>
      </w:r>
      <w:r w:rsidRPr="00F016FD">
        <w:rPr>
          <w:rFonts w:ascii="Times New Roman" w:eastAsia="Calibri" w:hAnsi="Times New Roman"/>
          <w:sz w:val="24"/>
          <w:szCs w:val="24"/>
        </w:rPr>
        <w:t xml:space="preserve"> General information.   </w:t>
      </w:r>
    </w:p>
    <w:p w14:paraId="1A27CD47" w14:textId="5206318C"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w:t>
      </w:r>
      <w:r w:rsidR="00296BFD">
        <w:rPr>
          <w:rFonts w:ascii="Times New Roman" w:eastAsia="Calibri" w:hAnsi="Times New Roman"/>
          <w:sz w:val="24"/>
          <w:szCs w:val="24"/>
        </w:rPr>
        <w:t xml:space="preserve"> </w:t>
      </w:r>
      <w:r w:rsidRPr="00F016FD">
        <w:rPr>
          <w:rFonts w:ascii="Times New Roman" w:eastAsia="Calibri" w:hAnsi="Times New Roman"/>
          <w:sz w:val="24"/>
          <w:szCs w:val="24"/>
        </w:rPr>
        <w:t>Rule 901. (1) All health care practitioners and health care organizations, as defined in these rules, shall submit charges on the proper claim form as specified in this rule. Copies of the claim forms and instruction</w:t>
      </w:r>
      <w:r w:rsidR="0059036B" w:rsidRPr="00065484">
        <w:rPr>
          <w:rFonts w:ascii="Times New Roman" w:eastAsia="Calibri" w:hAnsi="Times New Roman"/>
          <w:b/>
          <w:bCs/>
          <w:sz w:val="24"/>
          <w:szCs w:val="24"/>
        </w:rPr>
        <w:t>s</w:t>
      </w:r>
      <w:r w:rsidRPr="00F016FD">
        <w:rPr>
          <w:rFonts w:ascii="Times New Roman" w:eastAsia="Calibri" w:hAnsi="Times New Roman"/>
          <w:sz w:val="24"/>
          <w:szCs w:val="24"/>
        </w:rPr>
        <w:t xml:space="preserve"> for completion for each form </w:t>
      </w:r>
      <w:proofErr w:type="gramStart"/>
      <w:r w:rsidRPr="00D52920">
        <w:rPr>
          <w:rFonts w:ascii="Times New Roman" w:eastAsia="Calibri" w:hAnsi="Times New Roman"/>
          <w:strike/>
          <w:sz w:val="24"/>
          <w:szCs w:val="24"/>
        </w:rPr>
        <w:t>shall</w:t>
      </w:r>
      <w:r w:rsidRPr="00F016FD">
        <w:rPr>
          <w:rFonts w:ascii="Times New Roman" w:eastAsia="Calibri" w:hAnsi="Times New Roman"/>
          <w:sz w:val="24"/>
          <w:szCs w:val="24"/>
        </w:rPr>
        <w:t xml:space="preserve"> </w:t>
      </w:r>
      <w:r w:rsidR="009B7875" w:rsidRPr="00D52920">
        <w:rPr>
          <w:rFonts w:ascii="Times New Roman" w:eastAsia="Calibri" w:hAnsi="Times New Roman"/>
          <w:b/>
          <w:bCs/>
          <w:sz w:val="24"/>
          <w:szCs w:val="24"/>
        </w:rPr>
        <w:t>must</w:t>
      </w:r>
      <w:proofErr w:type="gramEnd"/>
      <w:r w:rsidR="009B7875">
        <w:rPr>
          <w:rFonts w:ascii="Times New Roman" w:eastAsia="Calibri" w:hAnsi="Times New Roman"/>
          <w:sz w:val="24"/>
          <w:szCs w:val="24"/>
        </w:rPr>
        <w:t xml:space="preserve"> </w:t>
      </w:r>
      <w:r w:rsidRPr="00F016FD">
        <w:rPr>
          <w:rFonts w:ascii="Times New Roman" w:eastAsia="Calibri" w:hAnsi="Times New Roman"/>
          <w:sz w:val="24"/>
          <w:szCs w:val="24"/>
        </w:rPr>
        <w:t xml:space="preserve">be provided separate from these rules in a manual on the </w:t>
      </w:r>
      <w:r w:rsidRPr="00D52920">
        <w:rPr>
          <w:rFonts w:ascii="Times New Roman" w:eastAsia="Calibri" w:hAnsi="Times New Roman"/>
          <w:strike/>
          <w:sz w:val="24"/>
          <w:szCs w:val="24"/>
        </w:rPr>
        <w:t>workers' compensation</w:t>
      </w:r>
      <w:r w:rsidRPr="00F016FD">
        <w:rPr>
          <w:rFonts w:ascii="Times New Roman" w:eastAsia="Calibri" w:hAnsi="Times New Roman"/>
          <w:sz w:val="24"/>
          <w:szCs w:val="24"/>
        </w:rPr>
        <w:t xml:space="preserve"> agency’s website at </w:t>
      </w:r>
      <w:hyperlink r:id="rId15" w:history="1">
        <w:r w:rsidR="00293064" w:rsidRPr="00D055B4">
          <w:rPr>
            <w:rStyle w:val="Hyperlink"/>
            <w:rFonts w:ascii="Times New Roman" w:eastAsia="Calibri" w:hAnsi="Times New Roman"/>
            <w:strike/>
            <w:sz w:val="24"/>
            <w:szCs w:val="24"/>
          </w:rPr>
          <w:t>www.michigan.gov/wca</w:t>
        </w:r>
      </w:hyperlink>
      <w:r w:rsidR="00293064">
        <w:rPr>
          <w:rFonts w:ascii="Times New Roman" w:eastAsia="Calibri" w:hAnsi="Times New Roman"/>
          <w:sz w:val="24"/>
          <w:szCs w:val="24"/>
        </w:rPr>
        <w:t xml:space="preserve"> </w:t>
      </w:r>
      <w:r w:rsidR="00293064">
        <w:rPr>
          <w:rFonts w:ascii="Times New Roman" w:eastAsia="Calibri" w:hAnsi="Times New Roman"/>
          <w:b/>
          <w:bCs/>
          <w:sz w:val="24"/>
          <w:szCs w:val="24"/>
        </w:rPr>
        <w:t>https://www.michigan.gov/leo/bureaus-agencies/wdca</w:t>
      </w:r>
      <w:r w:rsidRPr="00F016FD">
        <w:rPr>
          <w:rFonts w:ascii="Times New Roman" w:eastAsia="Calibri" w:hAnsi="Times New Roman"/>
          <w:sz w:val="24"/>
          <w:szCs w:val="24"/>
        </w:rPr>
        <w:t xml:space="preserve">.  Charges </w:t>
      </w:r>
      <w:r w:rsidRPr="00D52920">
        <w:rPr>
          <w:rFonts w:ascii="Times New Roman" w:eastAsia="Calibri" w:hAnsi="Times New Roman"/>
          <w:strike/>
          <w:sz w:val="24"/>
          <w:szCs w:val="24"/>
        </w:rPr>
        <w:t>shall</w:t>
      </w:r>
      <w:r w:rsidRPr="00F016FD">
        <w:rPr>
          <w:rFonts w:ascii="Times New Roman" w:eastAsia="Calibri" w:hAnsi="Times New Roman"/>
          <w:sz w:val="24"/>
          <w:szCs w:val="24"/>
        </w:rPr>
        <w:t xml:space="preserve"> </w:t>
      </w:r>
      <w:r w:rsidR="009B7875" w:rsidRPr="00D52920">
        <w:rPr>
          <w:rFonts w:ascii="Times New Roman" w:eastAsia="Calibri" w:hAnsi="Times New Roman"/>
          <w:b/>
          <w:bCs/>
          <w:sz w:val="24"/>
          <w:szCs w:val="24"/>
        </w:rPr>
        <w:t>must</w:t>
      </w:r>
      <w:r w:rsidR="009B7875">
        <w:rPr>
          <w:rFonts w:ascii="Times New Roman" w:eastAsia="Calibri" w:hAnsi="Times New Roman"/>
          <w:sz w:val="24"/>
          <w:szCs w:val="24"/>
        </w:rPr>
        <w:t xml:space="preserve"> </w:t>
      </w:r>
      <w:r w:rsidRPr="00F016FD">
        <w:rPr>
          <w:rFonts w:ascii="Times New Roman" w:eastAsia="Calibri" w:hAnsi="Times New Roman"/>
          <w:sz w:val="24"/>
          <w:szCs w:val="24"/>
        </w:rPr>
        <w:t xml:space="preserve">be submitted as follows:   </w:t>
      </w:r>
    </w:p>
    <w:p w14:paraId="03FAEBC5" w14:textId="77777777"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(a) A practitioner shall submit charges on the CMS1500 claim form.   </w:t>
      </w:r>
    </w:p>
    <w:p w14:paraId="4C33A946" w14:textId="77777777"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(b) A doctor of dentistry shall submit charges on a standard dental claim form approved by the American Dental Association.   </w:t>
      </w:r>
    </w:p>
    <w:p w14:paraId="74F1D1EC" w14:textId="77777777"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(c) A pharmacy, other than an inpatient hospital, shall submit charges on an invoice or an NCPDP Workers Compensation/Property &amp; Casualty Universal Claim Form.     </w:t>
      </w:r>
    </w:p>
    <w:p w14:paraId="7C0F2F5C" w14:textId="77777777"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(d) A hospital-owned occupational or industrial clinic, or office practice shall submit charges on the CMS 1500 claim form.   </w:t>
      </w:r>
    </w:p>
    <w:p w14:paraId="6D98DA86" w14:textId="77777777"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(e) A hospital billing for a practitioner service shall submit charges on a CMS 1500 claim form.</w:t>
      </w:r>
    </w:p>
    <w:p w14:paraId="1C043B7F" w14:textId="70AF15A3"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(f) Ancillary service charges </w:t>
      </w:r>
      <w:proofErr w:type="gramStart"/>
      <w:r w:rsidRPr="00D52920">
        <w:rPr>
          <w:rFonts w:ascii="Times New Roman" w:eastAsia="Calibri" w:hAnsi="Times New Roman"/>
          <w:strike/>
          <w:sz w:val="24"/>
          <w:szCs w:val="24"/>
        </w:rPr>
        <w:t>shall</w:t>
      </w:r>
      <w:r w:rsidRPr="003802CC">
        <w:rPr>
          <w:rFonts w:ascii="Times New Roman" w:eastAsia="Calibri" w:hAnsi="Times New Roman"/>
          <w:sz w:val="24"/>
          <w:szCs w:val="24"/>
        </w:rPr>
        <w:t xml:space="preserve"> </w:t>
      </w:r>
      <w:r w:rsidR="00FB2F93" w:rsidRPr="00D52920">
        <w:rPr>
          <w:rFonts w:ascii="Times New Roman" w:eastAsia="Calibri" w:hAnsi="Times New Roman"/>
          <w:b/>
          <w:bCs/>
          <w:sz w:val="24"/>
          <w:szCs w:val="24"/>
        </w:rPr>
        <w:t>must</w:t>
      </w:r>
      <w:proofErr w:type="gramEnd"/>
      <w:r w:rsidR="00FB2F93">
        <w:rPr>
          <w:rFonts w:ascii="Times New Roman" w:eastAsia="Calibri" w:hAnsi="Times New Roman"/>
          <w:sz w:val="24"/>
          <w:szCs w:val="24"/>
        </w:rPr>
        <w:t xml:space="preserve"> </w:t>
      </w:r>
      <w:r w:rsidRPr="003802CC">
        <w:rPr>
          <w:rFonts w:ascii="Times New Roman" w:eastAsia="Calibri" w:hAnsi="Times New Roman"/>
          <w:sz w:val="24"/>
          <w:szCs w:val="24"/>
        </w:rPr>
        <w:t>be</w:t>
      </w:r>
      <w:r w:rsidRPr="00F016FD">
        <w:rPr>
          <w:rFonts w:ascii="Times New Roman" w:eastAsia="Calibri" w:hAnsi="Times New Roman"/>
          <w:sz w:val="24"/>
          <w:szCs w:val="24"/>
        </w:rPr>
        <w:t xml:space="preserve"> submitted on the CMS 1500 claim form for durable medical equipment and supplies, L-code procedures, ambulance, vision, and hearing services. Charges for home health services </w:t>
      </w:r>
      <w:proofErr w:type="gramStart"/>
      <w:r w:rsidRPr="00D52920">
        <w:rPr>
          <w:rFonts w:ascii="Times New Roman" w:eastAsia="Calibri" w:hAnsi="Times New Roman"/>
          <w:strike/>
          <w:sz w:val="24"/>
          <w:szCs w:val="24"/>
        </w:rPr>
        <w:t>shall</w:t>
      </w:r>
      <w:r w:rsidRPr="00FB2F93">
        <w:rPr>
          <w:rFonts w:ascii="Times New Roman" w:eastAsia="Calibri" w:hAnsi="Times New Roman"/>
          <w:sz w:val="24"/>
          <w:szCs w:val="24"/>
        </w:rPr>
        <w:t xml:space="preserve"> </w:t>
      </w:r>
      <w:r w:rsidR="00FB2F93" w:rsidRPr="00D52920">
        <w:rPr>
          <w:rFonts w:ascii="Times New Roman" w:eastAsia="Calibri" w:hAnsi="Times New Roman"/>
          <w:b/>
          <w:bCs/>
          <w:sz w:val="24"/>
          <w:szCs w:val="24"/>
        </w:rPr>
        <w:t>must</w:t>
      </w:r>
      <w:proofErr w:type="gramEnd"/>
      <w:r w:rsidR="00FB2F93">
        <w:rPr>
          <w:rFonts w:ascii="Times New Roman" w:eastAsia="Calibri" w:hAnsi="Times New Roman"/>
          <w:sz w:val="24"/>
          <w:szCs w:val="24"/>
        </w:rPr>
        <w:t xml:space="preserve"> </w:t>
      </w:r>
      <w:r w:rsidRPr="00FB2F93">
        <w:rPr>
          <w:rFonts w:ascii="Times New Roman" w:eastAsia="Calibri" w:hAnsi="Times New Roman"/>
          <w:sz w:val="24"/>
          <w:szCs w:val="24"/>
        </w:rPr>
        <w:t>be</w:t>
      </w:r>
      <w:r w:rsidRPr="00F016FD">
        <w:rPr>
          <w:rFonts w:ascii="Times New Roman" w:eastAsia="Calibri" w:hAnsi="Times New Roman"/>
          <w:sz w:val="24"/>
          <w:szCs w:val="24"/>
        </w:rPr>
        <w:t xml:space="preserve"> submitted on the UB-04 claim form.   </w:t>
      </w:r>
    </w:p>
    <w:p w14:paraId="696B3181" w14:textId="77777777"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(g) A shoe supplier or wig supplier shall submit charges on an invoice.   </w:t>
      </w:r>
    </w:p>
    <w:p w14:paraId="50570ECF" w14:textId="67D12646"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(2) A provider shall submit all bills to the carrier within 1 year </w:t>
      </w:r>
      <w:r w:rsidRPr="00D52920">
        <w:rPr>
          <w:rFonts w:ascii="Times New Roman" w:eastAsia="Calibri" w:hAnsi="Times New Roman"/>
          <w:strike/>
          <w:sz w:val="24"/>
          <w:szCs w:val="24"/>
        </w:rPr>
        <w:t>of</w:t>
      </w:r>
      <w:r w:rsidRPr="00F016FD">
        <w:rPr>
          <w:rFonts w:ascii="Times New Roman" w:eastAsia="Calibri" w:hAnsi="Times New Roman"/>
          <w:sz w:val="24"/>
          <w:szCs w:val="24"/>
        </w:rPr>
        <w:t xml:space="preserve"> </w:t>
      </w:r>
      <w:r w:rsidR="005D341D" w:rsidRPr="00D52920">
        <w:rPr>
          <w:rFonts w:ascii="Times New Roman" w:eastAsia="Calibri" w:hAnsi="Times New Roman"/>
          <w:b/>
          <w:bCs/>
          <w:sz w:val="24"/>
          <w:szCs w:val="24"/>
        </w:rPr>
        <w:t>after</w:t>
      </w:r>
      <w:r w:rsidR="005D341D">
        <w:rPr>
          <w:rFonts w:ascii="Times New Roman" w:eastAsia="Calibri" w:hAnsi="Times New Roman"/>
          <w:sz w:val="24"/>
          <w:szCs w:val="24"/>
        </w:rPr>
        <w:t xml:space="preserve"> </w:t>
      </w:r>
      <w:r w:rsidRPr="00F016FD">
        <w:rPr>
          <w:rFonts w:ascii="Times New Roman" w:eastAsia="Calibri" w:hAnsi="Times New Roman"/>
          <w:sz w:val="24"/>
          <w:szCs w:val="24"/>
        </w:rPr>
        <w:t xml:space="preserve">the date of service for consideration of payment, except in cases of litigation or subrogation.  </w:t>
      </w:r>
    </w:p>
    <w:p w14:paraId="36DFF916" w14:textId="4C8202EA"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(3) A properly submitted bill </w:t>
      </w:r>
      <w:proofErr w:type="gramStart"/>
      <w:r w:rsidRPr="00D52920">
        <w:rPr>
          <w:rFonts w:ascii="Times New Roman" w:eastAsia="Calibri" w:hAnsi="Times New Roman"/>
          <w:strike/>
          <w:sz w:val="24"/>
          <w:szCs w:val="24"/>
        </w:rPr>
        <w:t>shall</w:t>
      </w:r>
      <w:r w:rsidR="00D40B32">
        <w:rPr>
          <w:rFonts w:ascii="Times New Roman" w:eastAsia="Calibri" w:hAnsi="Times New Roman"/>
          <w:sz w:val="24"/>
          <w:szCs w:val="24"/>
        </w:rPr>
        <w:t xml:space="preserve"> </w:t>
      </w:r>
      <w:r w:rsidR="00D40B32" w:rsidRPr="00D52920">
        <w:rPr>
          <w:rFonts w:ascii="Times New Roman" w:eastAsia="Calibri" w:hAnsi="Times New Roman"/>
          <w:b/>
          <w:bCs/>
          <w:sz w:val="24"/>
          <w:szCs w:val="24"/>
        </w:rPr>
        <w:t>must</w:t>
      </w:r>
      <w:proofErr w:type="gramEnd"/>
      <w:r w:rsidRPr="00F016FD">
        <w:rPr>
          <w:rFonts w:ascii="Times New Roman" w:eastAsia="Calibri" w:hAnsi="Times New Roman"/>
          <w:sz w:val="24"/>
          <w:szCs w:val="24"/>
        </w:rPr>
        <w:t xml:space="preserve"> include </w:t>
      </w:r>
      <w:r w:rsidR="00C57378" w:rsidRPr="00F016FD">
        <w:rPr>
          <w:rFonts w:ascii="Times New Roman" w:eastAsia="Calibri" w:hAnsi="Times New Roman"/>
          <w:sz w:val="24"/>
          <w:szCs w:val="24"/>
        </w:rPr>
        <w:t>all</w:t>
      </w:r>
      <w:r w:rsidRPr="00F016FD">
        <w:rPr>
          <w:rFonts w:ascii="Times New Roman" w:eastAsia="Calibri" w:hAnsi="Times New Roman"/>
          <w:sz w:val="24"/>
          <w:szCs w:val="24"/>
        </w:rPr>
        <w:t xml:space="preserve"> the following appropriate documentation:   </w:t>
      </w:r>
    </w:p>
    <w:p w14:paraId="49638B52" w14:textId="77777777"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(a) A copy of the medical report for the initial visit. </w:t>
      </w:r>
    </w:p>
    <w:p w14:paraId="0AE4A9D3" w14:textId="77777777"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(b) An updated progress report if treatment exceeds 60 days.   </w:t>
      </w:r>
    </w:p>
    <w:p w14:paraId="0153BFC0" w14:textId="77777777"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(c) A copy of the initial evaluation and a progress report every 30 days of physical treatment, physical or occupational therapy, or manipulation services.   </w:t>
      </w:r>
    </w:p>
    <w:p w14:paraId="04EFCFCB" w14:textId="2D42B910"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(d) A copy of the operative report or office report </w:t>
      </w:r>
      <w:r w:rsidRPr="00C1025E">
        <w:rPr>
          <w:rFonts w:ascii="Times New Roman" w:eastAsia="Calibri" w:hAnsi="Times New Roman"/>
          <w:sz w:val="24"/>
          <w:szCs w:val="24"/>
        </w:rPr>
        <w:t>if</w:t>
      </w:r>
      <w:r w:rsidRPr="00F016FD">
        <w:rPr>
          <w:rFonts w:ascii="Times New Roman" w:eastAsia="Calibri" w:hAnsi="Times New Roman"/>
          <w:sz w:val="24"/>
          <w:szCs w:val="24"/>
        </w:rPr>
        <w:t xml:space="preserve"> billing surgical procedure codes 100</w:t>
      </w:r>
      <w:r w:rsidRPr="00427332">
        <w:rPr>
          <w:rFonts w:ascii="Times New Roman" w:eastAsia="Calibri" w:hAnsi="Times New Roman"/>
          <w:strike/>
          <w:sz w:val="24"/>
          <w:szCs w:val="24"/>
        </w:rPr>
        <w:t>21</w:t>
      </w:r>
      <w:r w:rsidR="00427332">
        <w:rPr>
          <w:rFonts w:ascii="Times New Roman" w:eastAsia="Calibri" w:hAnsi="Times New Roman"/>
          <w:b/>
          <w:bCs/>
          <w:sz w:val="24"/>
          <w:szCs w:val="24"/>
        </w:rPr>
        <w:t>04</w:t>
      </w:r>
      <w:r w:rsidRPr="00F016FD">
        <w:rPr>
          <w:rFonts w:ascii="Times New Roman" w:eastAsia="Calibri" w:hAnsi="Times New Roman"/>
          <w:sz w:val="24"/>
          <w:szCs w:val="24"/>
        </w:rPr>
        <w:t>-69990.</w:t>
      </w:r>
    </w:p>
    <w:p w14:paraId="7F034435" w14:textId="77777777"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(e) A copy of the anesthesia record if billing anesthesia codes 00100-01999.   </w:t>
      </w:r>
    </w:p>
    <w:p w14:paraId="3B5CAA0F" w14:textId="77777777"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lastRenderedPageBreak/>
        <w:t xml:space="preserve">   (f) A copy of the radiology report if submitting a bill for a radiology service accompanied by modifier -26. The carrier shall only reimburse the radiologist for the written report, or professional component, </w:t>
      </w:r>
      <w:r w:rsidRPr="008C656B">
        <w:rPr>
          <w:rFonts w:ascii="Times New Roman" w:eastAsia="Calibri" w:hAnsi="Times New Roman"/>
          <w:strike/>
          <w:sz w:val="24"/>
          <w:szCs w:val="24"/>
        </w:rPr>
        <w:t>up</w:t>
      </w:r>
      <w:r w:rsidRPr="00F016FD">
        <w:rPr>
          <w:rFonts w:ascii="Times New Roman" w:eastAsia="Calibri" w:hAnsi="Times New Roman"/>
          <w:sz w:val="24"/>
          <w:szCs w:val="24"/>
        </w:rPr>
        <w:t xml:space="preserve">on receipt of a bill for the radiology procedure.   </w:t>
      </w:r>
    </w:p>
    <w:p w14:paraId="50674AF1" w14:textId="07284534" w:rsidR="008C656B"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(g) A report describing the service if submitting a bill for</w:t>
      </w:r>
      <w:r w:rsidR="008C656B">
        <w:rPr>
          <w:rFonts w:ascii="Times New Roman" w:eastAsia="Calibri" w:hAnsi="Times New Roman"/>
          <w:sz w:val="24"/>
          <w:szCs w:val="24"/>
        </w:rPr>
        <w:t xml:space="preserve"> a </w:t>
      </w:r>
      <w:r w:rsidR="007778E3" w:rsidRPr="00CF21F4">
        <w:rPr>
          <w:rFonts w:ascii="Times New Roman" w:eastAsia="Calibri" w:hAnsi="Times New Roman"/>
          <w:strike/>
          <w:sz w:val="24"/>
          <w:szCs w:val="24"/>
        </w:rPr>
        <w:t>“</w:t>
      </w:r>
      <w:r w:rsidR="008C656B" w:rsidRPr="002D60B7">
        <w:rPr>
          <w:rFonts w:ascii="Times New Roman" w:eastAsia="Calibri" w:hAnsi="Times New Roman"/>
          <w:sz w:val="24"/>
          <w:szCs w:val="24"/>
        </w:rPr>
        <w:t>by report</w:t>
      </w:r>
      <w:r w:rsidR="008C656B">
        <w:rPr>
          <w:rFonts w:ascii="Times New Roman" w:eastAsia="Calibri" w:hAnsi="Times New Roman"/>
          <w:sz w:val="24"/>
          <w:szCs w:val="24"/>
        </w:rPr>
        <w:t xml:space="preserve"> procedure</w:t>
      </w:r>
      <w:r w:rsidR="007778E3" w:rsidRPr="002D60B7">
        <w:rPr>
          <w:rFonts w:ascii="Times New Roman" w:eastAsia="Calibri" w:hAnsi="Times New Roman"/>
          <w:strike/>
          <w:sz w:val="24"/>
          <w:szCs w:val="24"/>
        </w:rPr>
        <w:t>”</w:t>
      </w:r>
      <w:r w:rsidR="008C656B">
        <w:rPr>
          <w:rFonts w:ascii="Times New Roman" w:eastAsia="Calibri" w:hAnsi="Times New Roman"/>
          <w:sz w:val="24"/>
          <w:szCs w:val="24"/>
        </w:rPr>
        <w:t xml:space="preserve">. </w:t>
      </w:r>
    </w:p>
    <w:p w14:paraId="0A0EA63B" w14:textId="1243DC4E"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(h) A copy of the medical report if a modifier is applied to a procedure code to explain unusual billing circumstances.   </w:t>
      </w:r>
    </w:p>
    <w:p w14:paraId="6F0BC952" w14:textId="1CA72F66" w:rsidR="00711B2E" w:rsidRPr="00F016FD" w:rsidRDefault="00711B2E" w:rsidP="00D52920">
      <w:pPr>
        <w:ind w:firstLine="0"/>
        <w:jc w:val="both"/>
        <w:rPr>
          <w:rFonts w:ascii="Times New Roman" w:eastAsia="Calibri" w:hAnsi="Times New Roman"/>
          <w:sz w:val="24"/>
          <w:szCs w:val="24"/>
        </w:rPr>
      </w:pPr>
      <w:r w:rsidRPr="00F016FD">
        <w:rPr>
          <w:rFonts w:ascii="Times New Roman" w:eastAsia="Calibri" w:hAnsi="Times New Roman"/>
          <w:sz w:val="24"/>
          <w:szCs w:val="24"/>
        </w:rPr>
        <w:t xml:space="preserve">  (4) A health care professional billing for telemedicine services shall utilize procedure codes </w:t>
      </w:r>
      <w:r w:rsidRPr="00293064">
        <w:rPr>
          <w:rFonts w:ascii="Times New Roman" w:eastAsia="Calibri" w:hAnsi="Times New Roman"/>
          <w:strike/>
          <w:sz w:val="24"/>
          <w:szCs w:val="24"/>
        </w:rPr>
        <w:t>92507, 92521-92524, 97110, 97112, 97116</w:t>
      </w:r>
      <w:r w:rsidRPr="00F016FD">
        <w:rPr>
          <w:rFonts w:ascii="Times New Roman" w:eastAsia="Calibri" w:hAnsi="Times New Roman"/>
          <w:sz w:val="24"/>
          <w:szCs w:val="24"/>
        </w:rPr>
        <w:t xml:space="preserve">, 97161-97168, </w:t>
      </w:r>
      <w:r w:rsidRPr="00EE0D2D">
        <w:rPr>
          <w:rFonts w:ascii="Times New Roman" w:eastAsia="Calibri" w:hAnsi="Times New Roman"/>
          <w:strike/>
          <w:sz w:val="24"/>
          <w:szCs w:val="24"/>
        </w:rPr>
        <w:t>97530, 97535</w:t>
      </w:r>
      <w:r w:rsidRPr="00F016FD">
        <w:rPr>
          <w:rFonts w:ascii="Times New Roman" w:eastAsia="Calibri" w:hAnsi="Times New Roman"/>
          <w:sz w:val="24"/>
          <w:szCs w:val="24"/>
        </w:rPr>
        <w:t xml:space="preserve"> or those listed in Appendix P of the CPT codebook, as adopted by reference in R 418.10107, excluding CPT codes 9924</w:t>
      </w:r>
      <w:r w:rsidRPr="00EE0D2D">
        <w:rPr>
          <w:rFonts w:ascii="Times New Roman" w:eastAsia="Calibri" w:hAnsi="Times New Roman"/>
          <w:strike/>
          <w:sz w:val="24"/>
          <w:szCs w:val="24"/>
        </w:rPr>
        <w:t>1</w:t>
      </w:r>
      <w:r w:rsidR="00EE0D2D">
        <w:rPr>
          <w:rFonts w:ascii="Times New Roman" w:eastAsia="Calibri" w:hAnsi="Times New Roman"/>
          <w:b/>
          <w:bCs/>
          <w:sz w:val="24"/>
          <w:szCs w:val="24"/>
        </w:rPr>
        <w:t>2</w:t>
      </w:r>
      <w:r w:rsidRPr="00F016FD">
        <w:rPr>
          <w:rFonts w:ascii="Times New Roman" w:eastAsia="Calibri" w:hAnsi="Times New Roman"/>
          <w:sz w:val="24"/>
          <w:szCs w:val="24"/>
        </w:rPr>
        <w:t>-99245 and 9925</w:t>
      </w:r>
      <w:r w:rsidRPr="00EE0D2D">
        <w:rPr>
          <w:rFonts w:ascii="Times New Roman" w:eastAsia="Calibri" w:hAnsi="Times New Roman"/>
          <w:strike/>
          <w:sz w:val="24"/>
          <w:szCs w:val="24"/>
        </w:rPr>
        <w:t>1</w:t>
      </w:r>
      <w:r w:rsidR="00EE0D2D">
        <w:rPr>
          <w:rFonts w:ascii="Times New Roman" w:eastAsia="Calibri" w:hAnsi="Times New Roman"/>
          <w:b/>
          <w:bCs/>
          <w:sz w:val="24"/>
          <w:szCs w:val="24"/>
        </w:rPr>
        <w:t>2</w:t>
      </w:r>
      <w:r w:rsidRPr="00F016FD">
        <w:rPr>
          <w:rFonts w:ascii="Times New Roman" w:eastAsia="Calibri" w:hAnsi="Times New Roman"/>
          <w:sz w:val="24"/>
          <w:szCs w:val="24"/>
        </w:rPr>
        <w:t>-99255. The provider shall append modifier -95 to the procedure code to indicate synchronous telemedicine services rendered via a real-time interactive audio and video telecommunications system with place of service code -02</w:t>
      </w:r>
      <w:r w:rsidR="00EE0D2D">
        <w:rPr>
          <w:rFonts w:ascii="Times New Roman" w:eastAsia="Calibri" w:hAnsi="Times New Roman"/>
          <w:sz w:val="24"/>
          <w:szCs w:val="24"/>
        </w:rPr>
        <w:t xml:space="preserve"> </w:t>
      </w:r>
      <w:r w:rsidR="00EE0D2D">
        <w:rPr>
          <w:rFonts w:ascii="Times New Roman" w:eastAsia="Calibri" w:hAnsi="Times New Roman"/>
          <w:b/>
          <w:bCs/>
          <w:sz w:val="24"/>
          <w:szCs w:val="24"/>
        </w:rPr>
        <w:t>or -10</w:t>
      </w:r>
      <w:r w:rsidRPr="00F016FD">
        <w:rPr>
          <w:rFonts w:ascii="Times New Roman" w:eastAsia="Calibri" w:hAnsi="Times New Roman"/>
          <w:sz w:val="24"/>
          <w:szCs w:val="24"/>
        </w:rPr>
        <w:t xml:space="preserve">. All other applicable modifiers </w:t>
      </w:r>
      <w:proofErr w:type="gramStart"/>
      <w:r w:rsidRPr="00043451">
        <w:rPr>
          <w:rFonts w:ascii="Times New Roman" w:eastAsia="Calibri" w:hAnsi="Times New Roman"/>
          <w:strike/>
          <w:sz w:val="24"/>
          <w:szCs w:val="24"/>
        </w:rPr>
        <w:t>shall</w:t>
      </w:r>
      <w:r w:rsidR="00061073">
        <w:rPr>
          <w:rFonts w:ascii="Times New Roman" w:eastAsia="Calibri" w:hAnsi="Times New Roman"/>
          <w:sz w:val="24"/>
          <w:szCs w:val="24"/>
        </w:rPr>
        <w:t xml:space="preserve"> </w:t>
      </w:r>
      <w:r w:rsidR="00061073" w:rsidRPr="00043451">
        <w:rPr>
          <w:rFonts w:ascii="Times New Roman" w:eastAsia="Calibri" w:hAnsi="Times New Roman"/>
          <w:b/>
          <w:bCs/>
          <w:sz w:val="24"/>
          <w:szCs w:val="24"/>
        </w:rPr>
        <w:t>must</w:t>
      </w:r>
      <w:proofErr w:type="gramEnd"/>
      <w:r w:rsidRPr="00F016FD">
        <w:rPr>
          <w:rFonts w:ascii="Times New Roman" w:eastAsia="Calibri" w:hAnsi="Times New Roman"/>
          <w:sz w:val="24"/>
          <w:szCs w:val="24"/>
        </w:rPr>
        <w:t xml:space="preserve"> be appended in addition to modifier -95.</w:t>
      </w:r>
    </w:p>
    <w:p w14:paraId="7B5C0F19" w14:textId="77777777" w:rsidR="002375F5" w:rsidRPr="00F016FD" w:rsidRDefault="002375F5" w:rsidP="00043451">
      <w:pPr>
        <w:ind w:firstLine="0"/>
        <w:jc w:val="both"/>
        <w:rPr>
          <w:rFonts w:ascii="Times New Roman" w:hAnsi="Times New Roman"/>
          <w:sz w:val="24"/>
          <w:szCs w:val="24"/>
        </w:rPr>
      </w:pPr>
    </w:p>
    <w:p w14:paraId="4D58AB0C" w14:textId="76BC9150" w:rsidR="005A6C11" w:rsidRPr="00F016FD" w:rsidRDefault="005A6C11" w:rsidP="00296BFD">
      <w:pPr>
        <w:ind w:firstLine="0"/>
        <w:jc w:val="both"/>
        <w:rPr>
          <w:rFonts w:ascii="Times New Roman" w:eastAsia="Calibri" w:hAnsi="Times New Roman"/>
          <w:sz w:val="24"/>
          <w:szCs w:val="24"/>
        </w:rPr>
      </w:pPr>
      <w:r w:rsidRPr="00F016FD">
        <w:rPr>
          <w:rFonts w:ascii="Times New Roman" w:eastAsia="Calibri" w:hAnsi="Times New Roman"/>
          <w:sz w:val="24"/>
          <w:szCs w:val="24"/>
        </w:rPr>
        <w:t>R 418.10904</w:t>
      </w:r>
      <w:r w:rsidR="00217116">
        <w:rPr>
          <w:rFonts w:ascii="Times New Roman" w:eastAsia="Calibri" w:hAnsi="Times New Roman"/>
          <w:sz w:val="24"/>
          <w:szCs w:val="24"/>
        </w:rPr>
        <w:t xml:space="preserve"> </w:t>
      </w:r>
      <w:r w:rsidRPr="00F016FD">
        <w:rPr>
          <w:rFonts w:ascii="Times New Roman" w:eastAsia="Calibri" w:hAnsi="Times New Roman"/>
          <w:sz w:val="24"/>
          <w:szCs w:val="24"/>
        </w:rPr>
        <w:t xml:space="preserve"> Procedure codes and modifiers. </w:t>
      </w:r>
    </w:p>
    <w:p w14:paraId="5DA6DA07" w14:textId="3C474DA0" w:rsidR="005A6C11" w:rsidRPr="00F016FD" w:rsidRDefault="00296BFD" w:rsidP="00296BFD">
      <w:pPr>
        <w:ind w:firstLine="0"/>
        <w:jc w:val="both"/>
        <w:rPr>
          <w:rFonts w:ascii="Times New Roman" w:eastAsia="Calibri" w:hAnsi="Times New Roman"/>
          <w:sz w:val="24"/>
          <w:szCs w:val="24"/>
        </w:rPr>
      </w:pPr>
      <w:r>
        <w:rPr>
          <w:rFonts w:ascii="Times New Roman" w:eastAsia="Calibri" w:hAnsi="Times New Roman"/>
          <w:sz w:val="24"/>
          <w:szCs w:val="24"/>
        </w:rPr>
        <w:t xml:space="preserve">  </w:t>
      </w:r>
      <w:r w:rsidR="005A6C11" w:rsidRPr="00F016FD">
        <w:rPr>
          <w:rFonts w:ascii="Times New Roman" w:eastAsia="Calibri" w:hAnsi="Times New Roman"/>
          <w:sz w:val="24"/>
          <w:szCs w:val="24"/>
        </w:rPr>
        <w:t>Rule 904. (1) A healthcare service must be billed with procedure codes adopted from "Current Procedural Terminology (CPT®) 202</w:t>
      </w:r>
      <w:r w:rsidR="005A6C11" w:rsidRPr="00EE0D2D">
        <w:rPr>
          <w:rFonts w:ascii="Times New Roman" w:eastAsia="Calibri" w:hAnsi="Times New Roman"/>
          <w:strike/>
          <w:sz w:val="24"/>
          <w:szCs w:val="24"/>
        </w:rPr>
        <w:t>3</w:t>
      </w:r>
      <w:r w:rsidR="00EE0D2D">
        <w:rPr>
          <w:rFonts w:ascii="Times New Roman" w:eastAsia="Calibri" w:hAnsi="Times New Roman"/>
          <w:b/>
          <w:bCs/>
          <w:sz w:val="24"/>
          <w:szCs w:val="24"/>
        </w:rPr>
        <w:t>4</w:t>
      </w:r>
      <w:r w:rsidR="005A6C11" w:rsidRPr="00F016FD">
        <w:rPr>
          <w:rFonts w:ascii="Times New Roman" w:eastAsia="Calibri" w:hAnsi="Times New Roman"/>
          <w:sz w:val="24"/>
          <w:szCs w:val="24"/>
        </w:rPr>
        <w:t xml:space="preserve"> Professional Edition" or "HCPCS 202</w:t>
      </w:r>
      <w:r w:rsidR="005A6C11" w:rsidRPr="00EE0D2D">
        <w:rPr>
          <w:rFonts w:ascii="Times New Roman" w:eastAsia="Calibri" w:hAnsi="Times New Roman"/>
          <w:strike/>
          <w:sz w:val="24"/>
          <w:szCs w:val="24"/>
        </w:rPr>
        <w:t>3</w:t>
      </w:r>
      <w:r w:rsidR="00EE0D2D">
        <w:rPr>
          <w:rFonts w:ascii="Times New Roman" w:eastAsia="Calibri" w:hAnsi="Times New Roman"/>
          <w:b/>
          <w:bCs/>
          <w:sz w:val="24"/>
          <w:szCs w:val="24"/>
        </w:rPr>
        <w:t>4</w:t>
      </w:r>
      <w:r w:rsidR="005A6C11" w:rsidRPr="00F016FD">
        <w:rPr>
          <w:rFonts w:ascii="Times New Roman" w:eastAsia="Calibri" w:hAnsi="Times New Roman"/>
          <w:sz w:val="24"/>
          <w:szCs w:val="24"/>
        </w:rPr>
        <w:t xml:space="preserve"> Level II Professional Edition," as referenced in R 418.10107. Procedure codes from the CPT code set</w:t>
      </w:r>
      <w:r w:rsidR="00633F16">
        <w:rPr>
          <w:rFonts w:ascii="Times New Roman" w:eastAsia="Calibri" w:hAnsi="Times New Roman"/>
          <w:sz w:val="24"/>
          <w:szCs w:val="24"/>
        </w:rPr>
        <w:t xml:space="preserve"> </w:t>
      </w:r>
      <w:r w:rsidR="005A6C11" w:rsidRPr="00F016FD">
        <w:rPr>
          <w:rFonts w:ascii="Times New Roman" w:eastAsia="Calibri" w:hAnsi="Times New Roman"/>
          <w:sz w:val="24"/>
          <w:szCs w:val="24"/>
        </w:rPr>
        <w:t xml:space="preserve">are not included in these </w:t>
      </w:r>
      <w:proofErr w:type="gramStart"/>
      <w:r w:rsidR="00C57378">
        <w:rPr>
          <w:rFonts w:ascii="Times New Roman" w:eastAsia="Calibri" w:hAnsi="Times New Roman"/>
          <w:sz w:val="24"/>
          <w:szCs w:val="24"/>
        </w:rPr>
        <w:t>rules</w:t>
      </w:r>
      <w:r w:rsidR="00570120" w:rsidRPr="00570120">
        <w:rPr>
          <w:rFonts w:ascii="Times New Roman" w:eastAsia="Calibri" w:hAnsi="Times New Roman"/>
          <w:strike/>
          <w:sz w:val="24"/>
          <w:szCs w:val="24"/>
        </w:rPr>
        <w:t>,</w:t>
      </w:r>
      <w:r w:rsidR="00C57378" w:rsidRPr="00074C94">
        <w:rPr>
          <w:rFonts w:ascii="Times New Roman" w:eastAsia="Calibri" w:hAnsi="Times New Roman"/>
          <w:sz w:val="24"/>
          <w:szCs w:val="24"/>
        </w:rPr>
        <w:t xml:space="preserve"> but</w:t>
      </w:r>
      <w:proofErr w:type="gramEnd"/>
      <w:r w:rsidR="00EE0D2D">
        <w:rPr>
          <w:rFonts w:ascii="Times New Roman" w:eastAsia="Calibri" w:hAnsi="Times New Roman"/>
          <w:sz w:val="24"/>
          <w:szCs w:val="24"/>
        </w:rPr>
        <w:t xml:space="preserve"> </w:t>
      </w:r>
      <w:r w:rsidR="005A6C11" w:rsidRPr="00F016FD">
        <w:rPr>
          <w:rFonts w:ascii="Times New Roman" w:eastAsia="Calibri" w:hAnsi="Times New Roman"/>
          <w:sz w:val="24"/>
          <w:szCs w:val="24"/>
        </w:rPr>
        <w:t xml:space="preserve">are provided on the agency’s website at </w:t>
      </w:r>
      <w:hyperlink r:id="rId16" w:history="1">
        <w:r w:rsidR="005A6C11" w:rsidRPr="00F016FD">
          <w:rPr>
            <w:rStyle w:val="Hyperlink"/>
            <w:rFonts w:ascii="Times New Roman" w:eastAsia="Calibri" w:hAnsi="Times New Roman"/>
            <w:sz w:val="24"/>
            <w:szCs w:val="24"/>
          </w:rPr>
          <w:t>www.michigan.gov/leo/bureaus-agencies/wdca</w:t>
        </w:r>
      </w:hyperlink>
      <w:r w:rsidR="005A6C11" w:rsidRPr="00F016FD">
        <w:rPr>
          <w:rFonts w:ascii="Times New Roman" w:eastAsia="Calibri" w:hAnsi="Times New Roman"/>
          <w:sz w:val="24"/>
          <w:szCs w:val="24"/>
        </w:rPr>
        <w:t>. Refer to "Current Procedural Terminology (CPT®) 202</w:t>
      </w:r>
      <w:r w:rsidR="005A6C11" w:rsidRPr="00077CC7">
        <w:rPr>
          <w:rFonts w:ascii="Times New Roman" w:eastAsia="Calibri" w:hAnsi="Times New Roman"/>
          <w:strike/>
          <w:sz w:val="24"/>
          <w:szCs w:val="24"/>
        </w:rPr>
        <w:t>3</w:t>
      </w:r>
      <w:r w:rsidR="00077CC7">
        <w:rPr>
          <w:rFonts w:ascii="Times New Roman" w:eastAsia="Calibri" w:hAnsi="Times New Roman"/>
          <w:b/>
          <w:bCs/>
          <w:sz w:val="24"/>
          <w:szCs w:val="24"/>
        </w:rPr>
        <w:t>4</w:t>
      </w:r>
      <w:r w:rsidR="005A6C11" w:rsidRPr="00F016FD">
        <w:rPr>
          <w:rFonts w:ascii="Times New Roman" w:eastAsia="Calibri" w:hAnsi="Times New Roman"/>
          <w:sz w:val="24"/>
          <w:szCs w:val="24"/>
        </w:rPr>
        <w:t xml:space="preserve"> Professional Edition," as referenced in R 418.10107, for standard billing instructions, except where otherwise noted in these rules. A provider billing services described with procedure codes from "HCPCS 202</w:t>
      </w:r>
      <w:r w:rsidR="005A6C11" w:rsidRPr="00077CC7">
        <w:rPr>
          <w:rFonts w:ascii="Times New Roman" w:eastAsia="Calibri" w:hAnsi="Times New Roman"/>
          <w:strike/>
          <w:sz w:val="24"/>
          <w:szCs w:val="24"/>
        </w:rPr>
        <w:t>3</w:t>
      </w:r>
      <w:r w:rsidR="00077CC7">
        <w:rPr>
          <w:rFonts w:ascii="Times New Roman" w:eastAsia="Calibri" w:hAnsi="Times New Roman"/>
          <w:b/>
          <w:bCs/>
          <w:sz w:val="24"/>
          <w:szCs w:val="24"/>
        </w:rPr>
        <w:t>4</w:t>
      </w:r>
      <w:r w:rsidR="005A6C11" w:rsidRPr="00F016FD">
        <w:rPr>
          <w:rFonts w:ascii="Times New Roman" w:eastAsia="Calibri" w:hAnsi="Times New Roman"/>
          <w:sz w:val="24"/>
          <w:szCs w:val="24"/>
        </w:rPr>
        <w:t xml:space="preserve"> Level II Professional Edition" shall refer to the publication as adopted by reference in R 418.10107, for coding information. </w:t>
      </w:r>
    </w:p>
    <w:p w14:paraId="6507233F" w14:textId="603021B8" w:rsidR="005A6C11" w:rsidRPr="00F016FD" w:rsidRDefault="005A6C11" w:rsidP="00043451">
      <w:pPr>
        <w:ind w:hanging="270"/>
        <w:jc w:val="both"/>
        <w:rPr>
          <w:rFonts w:ascii="Times New Roman" w:hAnsi="Times New Roman"/>
          <w:sz w:val="24"/>
          <w:szCs w:val="24"/>
        </w:rPr>
      </w:pP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(2) The following ancillary service providers shall bill codes from "HCPCS 202</w:t>
      </w:r>
      <w:r w:rsidRPr="00077CC7">
        <w:rPr>
          <w:rFonts w:ascii="Times New Roman" w:hAnsi="Times New Roman"/>
          <w:strike/>
          <w:sz w:val="24"/>
          <w:szCs w:val="24"/>
        </w:rPr>
        <w:t>3</w:t>
      </w:r>
      <w:r w:rsidR="00077CC7">
        <w:rPr>
          <w:rFonts w:ascii="Times New Roman" w:hAnsi="Times New Roman"/>
          <w:b/>
          <w:bCs/>
          <w:strike/>
          <w:sz w:val="24"/>
          <w:szCs w:val="24"/>
        </w:rPr>
        <w:t>4</w:t>
      </w:r>
      <w:r w:rsidRPr="00F016FD">
        <w:rPr>
          <w:rFonts w:ascii="Times New Roman" w:hAnsi="Times New Roman"/>
          <w:sz w:val="24"/>
          <w:szCs w:val="24"/>
        </w:rPr>
        <w:t xml:space="preserve"> Level II Professional Edition," as adopted by reference in R 418.10107, to describe the ancillary services: </w:t>
      </w:r>
    </w:p>
    <w:p w14:paraId="5DE00685" w14:textId="2BF11EB8" w:rsidR="005A6C11" w:rsidRPr="00F016FD" w:rsidRDefault="005A6C11" w:rsidP="00043451">
      <w:pPr>
        <w:ind w:hanging="270"/>
        <w:jc w:val="both"/>
        <w:rPr>
          <w:rFonts w:ascii="Times New Roman" w:hAnsi="Times New Roman"/>
          <w:sz w:val="24"/>
          <w:szCs w:val="24"/>
        </w:rPr>
      </w:pPr>
      <w:r w:rsidRPr="00F016FD">
        <w:rPr>
          <w:rFonts w:ascii="Times New Roman" w:hAnsi="Times New Roman"/>
          <w:sz w:val="24"/>
          <w:szCs w:val="24"/>
        </w:rPr>
        <w:t xml:space="preserve">  </w:t>
      </w: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 xml:space="preserve">(a) Ambulance providers. </w:t>
      </w:r>
    </w:p>
    <w:p w14:paraId="766705F6" w14:textId="37F8E6D2" w:rsidR="005A6C11" w:rsidRPr="00F016FD" w:rsidRDefault="005A6C11" w:rsidP="00043451">
      <w:pPr>
        <w:ind w:hanging="270"/>
        <w:jc w:val="both"/>
        <w:rPr>
          <w:rFonts w:ascii="Times New Roman" w:hAnsi="Times New Roman"/>
          <w:sz w:val="24"/>
          <w:szCs w:val="24"/>
        </w:rPr>
      </w:pPr>
      <w:r w:rsidRPr="00F016FD">
        <w:rPr>
          <w:rFonts w:ascii="Times New Roman" w:hAnsi="Times New Roman"/>
          <w:sz w:val="24"/>
          <w:szCs w:val="24"/>
        </w:rPr>
        <w:t xml:space="preserve">   </w:t>
      </w: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 xml:space="preserve">(b) Certified orthotists and prosthetists. </w:t>
      </w:r>
    </w:p>
    <w:p w14:paraId="695CB2EA" w14:textId="4A1DB2A9" w:rsidR="005A6C11" w:rsidRPr="00F016FD" w:rsidRDefault="005A6C11" w:rsidP="00043451">
      <w:pPr>
        <w:ind w:hanging="270"/>
        <w:jc w:val="both"/>
        <w:rPr>
          <w:rFonts w:ascii="Times New Roman" w:hAnsi="Times New Roman"/>
          <w:sz w:val="24"/>
          <w:szCs w:val="24"/>
        </w:rPr>
      </w:pPr>
      <w:r w:rsidRPr="00F016FD">
        <w:rPr>
          <w:rFonts w:ascii="Times New Roman" w:hAnsi="Times New Roman"/>
          <w:sz w:val="24"/>
          <w:szCs w:val="24"/>
        </w:rPr>
        <w:t xml:space="preserve"> </w:t>
      </w: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 xml:space="preserve">(c) Medical suppliers, including expendable and durable equipment. </w:t>
      </w:r>
    </w:p>
    <w:p w14:paraId="2448A149" w14:textId="02547F33" w:rsidR="005A6C11" w:rsidRPr="00F016FD" w:rsidRDefault="005A6C11" w:rsidP="00043451">
      <w:pPr>
        <w:ind w:hanging="270"/>
        <w:jc w:val="both"/>
        <w:rPr>
          <w:rFonts w:ascii="Times New Roman" w:hAnsi="Times New Roman"/>
          <w:sz w:val="24"/>
          <w:szCs w:val="24"/>
        </w:rPr>
      </w:pPr>
      <w:r w:rsidRPr="00F016FD">
        <w:rPr>
          <w:rFonts w:ascii="Times New Roman" w:hAnsi="Times New Roman"/>
          <w:sz w:val="24"/>
          <w:szCs w:val="24"/>
        </w:rPr>
        <w:t xml:space="preserve">   </w:t>
      </w: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 xml:space="preserve">(d) Hearing aid vendors and suppliers of prosthetic eye equipment. </w:t>
      </w:r>
    </w:p>
    <w:p w14:paraId="1160450A" w14:textId="4BA814D8" w:rsidR="005A6C11" w:rsidRPr="00F016FD" w:rsidRDefault="005A6C11" w:rsidP="00043451">
      <w:pPr>
        <w:ind w:hanging="270"/>
        <w:jc w:val="both"/>
        <w:rPr>
          <w:rFonts w:ascii="Times New Roman" w:hAnsi="Times New Roman"/>
          <w:sz w:val="24"/>
          <w:szCs w:val="24"/>
        </w:rPr>
      </w:pPr>
      <w:r w:rsidRPr="00F016FD">
        <w:rPr>
          <w:rFonts w:ascii="Times New Roman" w:hAnsi="Times New Roman"/>
          <w:sz w:val="24"/>
          <w:szCs w:val="24"/>
        </w:rPr>
        <w:t xml:space="preserve">   </w:t>
      </w: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 xml:space="preserve">(e) A home health agency. </w:t>
      </w:r>
    </w:p>
    <w:p w14:paraId="35454A1B" w14:textId="5D1B7F61" w:rsidR="005A6C11" w:rsidRPr="00F016FD" w:rsidRDefault="005A6C11" w:rsidP="00043451">
      <w:pPr>
        <w:ind w:hanging="270"/>
        <w:jc w:val="both"/>
        <w:rPr>
          <w:rFonts w:ascii="Times New Roman" w:hAnsi="Times New Roman"/>
          <w:sz w:val="24"/>
          <w:szCs w:val="24"/>
        </w:rPr>
      </w:pP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 xml:space="preserve">(3) If a practitioner performs a procedure that cannot be described by 1 of the codes listed in the most recent publication </w:t>
      </w:r>
      <w:r w:rsidRPr="00043451">
        <w:rPr>
          <w:rFonts w:ascii="Times New Roman" w:hAnsi="Times New Roman"/>
          <w:strike/>
          <w:sz w:val="24"/>
          <w:szCs w:val="24"/>
        </w:rPr>
        <w:t>en</w:t>
      </w:r>
      <w:r w:rsidRPr="00F016FD">
        <w:rPr>
          <w:rFonts w:ascii="Times New Roman" w:hAnsi="Times New Roman"/>
          <w:sz w:val="24"/>
          <w:szCs w:val="24"/>
        </w:rPr>
        <w:t>titled “Current Procedural Terminology (CPT®)” or “HCPCS Level II</w:t>
      </w:r>
      <w:r w:rsidR="002C529B" w:rsidRPr="00065484">
        <w:rPr>
          <w:rFonts w:ascii="Times New Roman" w:hAnsi="Times New Roman"/>
          <w:b/>
          <w:bCs/>
          <w:sz w:val="24"/>
          <w:szCs w:val="24"/>
        </w:rPr>
        <w:t>,</w:t>
      </w:r>
      <w:r w:rsidRPr="00F016FD">
        <w:rPr>
          <w:rFonts w:ascii="Times New Roman" w:hAnsi="Times New Roman"/>
          <w:sz w:val="24"/>
          <w:szCs w:val="24"/>
        </w:rPr>
        <w:t>”</w:t>
      </w:r>
      <w:r w:rsidRPr="00043451">
        <w:rPr>
          <w:rFonts w:ascii="Times New Roman" w:hAnsi="Times New Roman"/>
          <w:strike/>
          <w:sz w:val="24"/>
          <w:szCs w:val="24"/>
        </w:rPr>
        <w:t>,</w:t>
      </w:r>
      <w:r w:rsidRPr="00F016FD">
        <w:rPr>
          <w:rFonts w:ascii="Times New Roman" w:hAnsi="Times New Roman"/>
          <w:sz w:val="24"/>
          <w:szCs w:val="24"/>
        </w:rPr>
        <w:t xml:space="preserve"> as adopted in R 418.10107, the practitioner shall bill the unlisted procedure code. An unlisted procedure code must only be reimbursed </w:t>
      </w:r>
      <w:r w:rsidRPr="00A66656">
        <w:rPr>
          <w:rFonts w:ascii="Times New Roman" w:hAnsi="Times New Roman"/>
          <w:sz w:val="24"/>
          <w:szCs w:val="24"/>
        </w:rPr>
        <w:t>when</w:t>
      </w:r>
      <w:r w:rsidRPr="00F016FD">
        <w:rPr>
          <w:rFonts w:ascii="Times New Roman" w:hAnsi="Times New Roman"/>
          <w:sz w:val="24"/>
          <w:szCs w:val="24"/>
        </w:rPr>
        <w:t xml:space="preserve"> the service cannot be properly described with a listed code and the documentation supporting medical necessity includes </w:t>
      </w:r>
      <w:r w:rsidR="00C57378" w:rsidRPr="00F016FD">
        <w:rPr>
          <w:rFonts w:ascii="Times New Roman" w:hAnsi="Times New Roman"/>
          <w:sz w:val="24"/>
          <w:szCs w:val="24"/>
        </w:rPr>
        <w:t>all</w:t>
      </w:r>
      <w:r w:rsidRPr="00F016FD">
        <w:rPr>
          <w:rFonts w:ascii="Times New Roman" w:hAnsi="Times New Roman"/>
          <w:sz w:val="24"/>
          <w:szCs w:val="24"/>
        </w:rPr>
        <w:t xml:space="preserve"> the following: </w:t>
      </w:r>
    </w:p>
    <w:p w14:paraId="3E38AD80" w14:textId="23B03D8F" w:rsidR="005A6C11" w:rsidRPr="00F016FD" w:rsidRDefault="005A6C11" w:rsidP="00043451">
      <w:pPr>
        <w:ind w:hanging="270"/>
        <w:jc w:val="both"/>
        <w:rPr>
          <w:rFonts w:ascii="Times New Roman" w:hAnsi="Times New Roman"/>
          <w:sz w:val="24"/>
          <w:szCs w:val="24"/>
        </w:rPr>
      </w:pPr>
      <w:r w:rsidRPr="00F016FD">
        <w:rPr>
          <w:rFonts w:ascii="Times New Roman" w:hAnsi="Times New Roman"/>
          <w:sz w:val="24"/>
          <w:szCs w:val="24"/>
        </w:rPr>
        <w:t xml:space="preserve">   </w:t>
      </w: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 xml:space="preserve">(a) Description of the service. </w:t>
      </w:r>
    </w:p>
    <w:p w14:paraId="1F64CA1D" w14:textId="61D2EF30" w:rsidR="005A6C11" w:rsidRPr="00F016FD" w:rsidRDefault="005A6C11" w:rsidP="00043451">
      <w:pPr>
        <w:ind w:hanging="270"/>
        <w:jc w:val="both"/>
        <w:rPr>
          <w:rFonts w:ascii="Times New Roman" w:hAnsi="Times New Roman"/>
          <w:sz w:val="24"/>
          <w:szCs w:val="24"/>
        </w:rPr>
      </w:pPr>
      <w:r w:rsidRPr="00F016FD">
        <w:rPr>
          <w:rFonts w:ascii="Times New Roman" w:hAnsi="Times New Roman"/>
          <w:sz w:val="24"/>
          <w:szCs w:val="24"/>
        </w:rPr>
        <w:t xml:space="preserve">  </w:t>
      </w: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(b) Documentation of the time, effort, and equipment necessary to provide the care.</w:t>
      </w:r>
    </w:p>
    <w:p w14:paraId="78AA805D" w14:textId="6F528434" w:rsidR="005A6C11" w:rsidRPr="00F016FD" w:rsidRDefault="005A6C11" w:rsidP="00043451">
      <w:pPr>
        <w:ind w:hanging="270"/>
        <w:jc w:val="both"/>
        <w:rPr>
          <w:rFonts w:ascii="Times New Roman" w:hAnsi="Times New Roman"/>
          <w:sz w:val="24"/>
          <w:szCs w:val="24"/>
        </w:rPr>
      </w:pPr>
      <w:r w:rsidRPr="00F016FD">
        <w:rPr>
          <w:rFonts w:ascii="Times New Roman" w:hAnsi="Times New Roman"/>
          <w:sz w:val="24"/>
          <w:szCs w:val="24"/>
        </w:rPr>
        <w:t xml:space="preserve">  </w:t>
      </w: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 xml:space="preserve">(c) Complexity of symptoms. </w:t>
      </w:r>
    </w:p>
    <w:p w14:paraId="400B7B14" w14:textId="0EDB5C77" w:rsidR="005A6C11" w:rsidRPr="00F016FD" w:rsidRDefault="005A6C11" w:rsidP="00043451">
      <w:pPr>
        <w:ind w:hanging="270"/>
        <w:jc w:val="both"/>
        <w:rPr>
          <w:rFonts w:ascii="Times New Roman" w:hAnsi="Times New Roman"/>
          <w:sz w:val="24"/>
          <w:szCs w:val="24"/>
        </w:rPr>
      </w:pPr>
      <w:r w:rsidRPr="00F016FD">
        <w:rPr>
          <w:rFonts w:ascii="Times New Roman" w:hAnsi="Times New Roman"/>
          <w:sz w:val="24"/>
          <w:szCs w:val="24"/>
        </w:rPr>
        <w:t xml:space="preserve">  </w:t>
      </w: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 xml:space="preserve">(d) Pertinent physical findings. </w:t>
      </w:r>
    </w:p>
    <w:p w14:paraId="137D7B85" w14:textId="749A5E5B" w:rsidR="005A6C11" w:rsidRPr="00F016FD" w:rsidRDefault="005A6C11" w:rsidP="00043451">
      <w:pPr>
        <w:ind w:hanging="270"/>
        <w:jc w:val="both"/>
        <w:rPr>
          <w:rFonts w:ascii="Times New Roman" w:hAnsi="Times New Roman"/>
          <w:sz w:val="24"/>
          <w:szCs w:val="24"/>
        </w:rPr>
      </w:pPr>
      <w:r w:rsidRPr="00F016FD">
        <w:rPr>
          <w:rFonts w:ascii="Times New Roman" w:hAnsi="Times New Roman"/>
          <w:sz w:val="24"/>
          <w:szCs w:val="24"/>
        </w:rPr>
        <w:t xml:space="preserve">  </w:t>
      </w: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 xml:space="preserve">(e) Diagnosis. </w:t>
      </w:r>
    </w:p>
    <w:p w14:paraId="4FF85B35" w14:textId="42DAA99F" w:rsidR="005A6C11" w:rsidRPr="00F016FD" w:rsidRDefault="005A6C11" w:rsidP="00296BFD">
      <w:pPr>
        <w:ind w:hanging="270"/>
        <w:jc w:val="both"/>
        <w:rPr>
          <w:rFonts w:ascii="Times New Roman" w:hAnsi="Times New Roman"/>
          <w:sz w:val="24"/>
          <w:szCs w:val="24"/>
        </w:rPr>
      </w:pPr>
      <w:r w:rsidRPr="00F016FD">
        <w:rPr>
          <w:rFonts w:ascii="Times New Roman" w:hAnsi="Times New Roman"/>
          <w:sz w:val="24"/>
          <w:szCs w:val="24"/>
        </w:rPr>
        <w:t xml:space="preserve">  </w:t>
      </w: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 xml:space="preserve">(f) Treatment plan. </w:t>
      </w:r>
    </w:p>
    <w:p w14:paraId="05CFDB72" w14:textId="2C4EE8F6" w:rsidR="005A6C11" w:rsidRPr="00F016FD" w:rsidRDefault="005A6C11" w:rsidP="00043451">
      <w:pPr>
        <w:ind w:hanging="270"/>
        <w:jc w:val="both"/>
        <w:rPr>
          <w:rFonts w:ascii="Times New Roman" w:hAnsi="Times New Roman"/>
          <w:sz w:val="24"/>
          <w:szCs w:val="24"/>
        </w:rPr>
      </w:pP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 xml:space="preserve">(4) The provider shall add a modifier code, found in Appendix A of the CPT codebook, as adopted by reference in R 418.10107, following the correct procedure code describing unusual circumstances arising in the treatment of a covered injury or illness. When a modifier code is </w:t>
      </w:r>
      <w:r w:rsidRPr="00F016FD">
        <w:rPr>
          <w:rFonts w:ascii="Times New Roman" w:hAnsi="Times New Roman"/>
          <w:sz w:val="24"/>
          <w:szCs w:val="24"/>
        </w:rPr>
        <w:lastRenderedPageBreak/>
        <w:t xml:space="preserve">applied to describe a procedure, a report describing the unusual circumstances must be included with the charges submitted to the carrier. </w:t>
      </w:r>
    </w:p>
    <w:p w14:paraId="12225A11" w14:textId="43C986EC" w:rsidR="005A6C11" w:rsidRPr="00F016FD" w:rsidRDefault="005A6C11" w:rsidP="00043451">
      <w:pPr>
        <w:ind w:hanging="270"/>
        <w:jc w:val="both"/>
        <w:rPr>
          <w:rFonts w:ascii="Times New Roman" w:hAnsi="Times New Roman"/>
          <w:sz w:val="24"/>
          <w:szCs w:val="24"/>
        </w:rPr>
      </w:pPr>
      <w:r w:rsidRPr="00F016FD">
        <w:rPr>
          <w:rFonts w:ascii="Times New Roman" w:hAnsi="Times New Roman"/>
          <w:sz w:val="24"/>
          <w:szCs w:val="24"/>
        </w:rPr>
        <w:t xml:space="preserve"> </w:t>
      </w: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(5) Applicable modifiers from table 10904 must be added to the procedure code to describe the type of practitioner performing the service. The required modifier codes for describing the practitioner are</w:t>
      </w:r>
      <w:r w:rsidRPr="007671AA">
        <w:rPr>
          <w:rFonts w:ascii="Times New Roman" w:hAnsi="Times New Roman"/>
          <w:strike/>
          <w:sz w:val="24"/>
          <w:szCs w:val="24"/>
        </w:rPr>
        <w:t>,</w:t>
      </w:r>
      <w:r w:rsidRPr="00F016FD">
        <w:rPr>
          <w:rFonts w:ascii="Times New Roman" w:hAnsi="Times New Roman"/>
          <w:sz w:val="24"/>
          <w:szCs w:val="24"/>
        </w:rPr>
        <w:t xml:space="preserve"> as follows: </w:t>
      </w:r>
    </w:p>
    <w:p w14:paraId="04608011" w14:textId="77777777" w:rsidR="00EA07CB" w:rsidRPr="00F016FD" w:rsidRDefault="00EA07CB" w:rsidP="00296BFD">
      <w:pPr>
        <w:ind w:firstLine="0"/>
        <w:jc w:val="both"/>
        <w:rPr>
          <w:rFonts w:ascii="Times New Roman" w:eastAsia="Calibri" w:hAnsi="Times New Roman"/>
          <w:sz w:val="24"/>
          <w:szCs w:val="24"/>
        </w:rPr>
      </w:pPr>
    </w:p>
    <w:p w14:paraId="211C8D13" w14:textId="779B74BE" w:rsidR="005A6C11" w:rsidRPr="00F016FD" w:rsidRDefault="005A6C11" w:rsidP="00043451">
      <w:pPr>
        <w:ind w:firstLine="0"/>
        <w:jc w:val="both"/>
        <w:rPr>
          <w:rFonts w:ascii="Times New Roman" w:eastAsia="Calibri" w:hAnsi="Times New Roman"/>
          <w:sz w:val="24"/>
          <w:szCs w:val="24"/>
        </w:rPr>
      </w:pPr>
      <w:bookmarkStart w:id="0" w:name="_Hlk86664523"/>
      <w:r w:rsidRPr="00F016FD">
        <w:rPr>
          <w:rFonts w:ascii="Times New Roman" w:eastAsia="Calibri" w:hAnsi="Times New Roman"/>
          <w:sz w:val="24"/>
          <w:szCs w:val="24"/>
        </w:rPr>
        <w:t xml:space="preserve">Table 10904 </w:t>
      </w:r>
      <w:r w:rsidR="00956C92">
        <w:rPr>
          <w:rFonts w:ascii="Times New Roman" w:eastAsia="Calibri" w:hAnsi="Times New Roman"/>
          <w:sz w:val="24"/>
          <w:szCs w:val="24"/>
        </w:rPr>
        <w:t xml:space="preserve"> </w:t>
      </w:r>
      <w:r w:rsidRPr="00F016FD">
        <w:rPr>
          <w:rFonts w:ascii="Times New Roman" w:eastAsia="Calibri" w:hAnsi="Times New Roman"/>
          <w:sz w:val="24"/>
          <w:szCs w:val="24"/>
        </w:rPr>
        <w:t>Modifier Codes</w:t>
      </w:r>
    </w:p>
    <w:p w14:paraId="5F5CCE25" w14:textId="4ED188FF" w:rsidR="005A6C11" w:rsidRPr="00F016FD" w:rsidRDefault="00296BFD" w:rsidP="00043451">
      <w:pPr>
        <w:ind w:firstLine="0"/>
        <w:jc w:val="both"/>
        <w:rPr>
          <w:rFonts w:ascii="Times New Roman" w:eastAsia="Calibri" w:hAnsi="Times New Roman"/>
          <w:sz w:val="24"/>
          <w:szCs w:val="24"/>
        </w:rPr>
      </w:pPr>
      <w:r>
        <w:rPr>
          <w:rFonts w:ascii="Times New Roman" w:eastAsia="Calibri" w:hAnsi="Times New Roman"/>
          <w:sz w:val="24"/>
          <w:szCs w:val="24"/>
        </w:rPr>
        <w:t xml:space="preserve">  </w:t>
      </w:r>
      <w:r w:rsidR="005A6C11" w:rsidRPr="00F016FD">
        <w:rPr>
          <w:rFonts w:ascii="Times New Roman" w:eastAsia="Calibri" w:hAnsi="Times New Roman"/>
          <w:sz w:val="24"/>
          <w:szCs w:val="24"/>
        </w:rPr>
        <w:t xml:space="preserve">(a) AA: When anesthesia services are performed personally by the anesthesiologist. </w:t>
      </w:r>
    </w:p>
    <w:p w14:paraId="065D3CC8" w14:textId="24B4DFF9" w:rsidR="005A6C11" w:rsidRPr="00F016FD" w:rsidRDefault="00296BFD" w:rsidP="00043451">
      <w:pPr>
        <w:ind w:firstLine="0"/>
        <w:jc w:val="both"/>
        <w:rPr>
          <w:rFonts w:ascii="Times New Roman" w:eastAsia="Calibri" w:hAnsi="Times New Roman"/>
          <w:sz w:val="24"/>
          <w:szCs w:val="24"/>
        </w:rPr>
      </w:pPr>
      <w:r>
        <w:rPr>
          <w:rFonts w:ascii="Times New Roman" w:eastAsia="Calibri" w:hAnsi="Times New Roman"/>
          <w:sz w:val="24"/>
          <w:szCs w:val="24"/>
        </w:rPr>
        <w:t xml:space="preserve">  </w:t>
      </w:r>
      <w:r w:rsidR="005A6C11" w:rsidRPr="00F016FD">
        <w:rPr>
          <w:rFonts w:ascii="Times New Roman" w:eastAsia="Calibri" w:hAnsi="Times New Roman"/>
          <w:sz w:val="24"/>
          <w:szCs w:val="24"/>
        </w:rPr>
        <w:t>(b)</w:t>
      </w:r>
      <w:r w:rsidR="00043451">
        <w:rPr>
          <w:rFonts w:ascii="Times New Roman" w:eastAsia="Calibri" w:hAnsi="Times New Roman"/>
          <w:sz w:val="24"/>
          <w:szCs w:val="24"/>
        </w:rPr>
        <w:t xml:space="preserve"> </w:t>
      </w:r>
      <w:r w:rsidR="005A6C11" w:rsidRPr="00F016FD">
        <w:rPr>
          <w:rFonts w:ascii="Times New Roman" w:eastAsia="Calibri" w:hAnsi="Times New Roman"/>
          <w:sz w:val="24"/>
          <w:szCs w:val="24"/>
        </w:rPr>
        <w:t>AD: When an anesthesiologist provides medical supervision for more than 4 qualified individuals, being either certified registered nurse anesthetists, certified anesthesiologist assistants, or anesthesiology residents.</w:t>
      </w:r>
    </w:p>
    <w:p w14:paraId="41F1883E" w14:textId="121C2AEB" w:rsidR="005A6C11" w:rsidRPr="00F016FD" w:rsidRDefault="00296BFD" w:rsidP="00043451">
      <w:pPr>
        <w:ind w:firstLine="0"/>
        <w:jc w:val="both"/>
        <w:rPr>
          <w:rFonts w:ascii="Times New Roman" w:eastAsia="Calibri" w:hAnsi="Times New Roman"/>
          <w:sz w:val="24"/>
          <w:szCs w:val="24"/>
        </w:rPr>
      </w:pPr>
      <w:r>
        <w:rPr>
          <w:rFonts w:ascii="Times New Roman" w:eastAsia="Calibri" w:hAnsi="Times New Roman"/>
          <w:sz w:val="24"/>
          <w:szCs w:val="24"/>
        </w:rPr>
        <w:t xml:space="preserve">  </w:t>
      </w:r>
      <w:r w:rsidR="005A6C11" w:rsidRPr="00F016FD">
        <w:rPr>
          <w:rFonts w:ascii="Times New Roman" w:eastAsia="Calibri" w:hAnsi="Times New Roman"/>
          <w:sz w:val="24"/>
          <w:szCs w:val="24"/>
        </w:rPr>
        <w:t xml:space="preserve">(c) AH: When a licensed psychologist bills a diagnostic service or a therapeutic service, or both. </w:t>
      </w:r>
    </w:p>
    <w:p w14:paraId="6A048637" w14:textId="24D574C7" w:rsidR="005A6C11" w:rsidRPr="00F016FD" w:rsidRDefault="00296BFD" w:rsidP="00043451">
      <w:pPr>
        <w:ind w:firstLine="0"/>
        <w:jc w:val="both"/>
        <w:rPr>
          <w:rFonts w:ascii="Times New Roman" w:eastAsia="Calibri" w:hAnsi="Times New Roman"/>
          <w:sz w:val="24"/>
          <w:szCs w:val="24"/>
        </w:rPr>
      </w:pPr>
      <w:r>
        <w:rPr>
          <w:rFonts w:ascii="Times New Roman" w:eastAsia="Calibri" w:hAnsi="Times New Roman"/>
          <w:sz w:val="24"/>
          <w:szCs w:val="24"/>
        </w:rPr>
        <w:t xml:space="preserve">  </w:t>
      </w:r>
      <w:r w:rsidR="005A6C11" w:rsidRPr="00F016FD">
        <w:rPr>
          <w:rFonts w:ascii="Times New Roman" w:eastAsia="Calibri" w:hAnsi="Times New Roman"/>
          <w:sz w:val="24"/>
          <w:szCs w:val="24"/>
        </w:rPr>
        <w:t xml:space="preserve">(d) AJ: When a certified social worker bills a therapeutic service. </w:t>
      </w:r>
    </w:p>
    <w:p w14:paraId="4A9DE810" w14:textId="047A5232" w:rsidR="005A6C11" w:rsidRPr="00F016FD" w:rsidRDefault="00296BFD" w:rsidP="00043451">
      <w:pPr>
        <w:ind w:firstLine="0"/>
        <w:jc w:val="both"/>
        <w:rPr>
          <w:rFonts w:ascii="Times New Roman" w:eastAsia="Calibri" w:hAnsi="Times New Roman"/>
          <w:sz w:val="24"/>
          <w:szCs w:val="24"/>
        </w:rPr>
      </w:pPr>
      <w:r>
        <w:rPr>
          <w:rFonts w:ascii="Times New Roman" w:eastAsia="Calibri" w:hAnsi="Times New Roman"/>
          <w:sz w:val="24"/>
          <w:szCs w:val="24"/>
        </w:rPr>
        <w:t xml:space="preserve">  </w:t>
      </w:r>
      <w:r w:rsidR="005A6C11" w:rsidRPr="00F016FD">
        <w:rPr>
          <w:rFonts w:ascii="Times New Roman" w:eastAsia="Calibri" w:hAnsi="Times New Roman"/>
          <w:sz w:val="24"/>
          <w:szCs w:val="24"/>
        </w:rPr>
        <w:t>(e) AL: When a limited license psychologist bills a diagnostic service or a therapeutic service.</w:t>
      </w:r>
    </w:p>
    <w:p w14:paraId="26DC7FDC" w14:textId="4B15B06A" w:rsidR="005A6C11" w:rsidRPr="00F016FD" w:rsidRDefault="00296BFD" w:rsidP="00043451">
      <w:pPr>
        <w:ind w:firstLine="0"/>
        <w:jc w:val="both"/>
        <w:rPr>
          <w:rFonts w:ascii="Times New Roman" w:hAnsi="Times New Roman"/>
          <w:color w:val="000000"/>
          <w:sz w:val="24"/>
          <w:szCs w:val="24"/>
        </w:rPr>
      </w:pPr>
      <w:r>
        <w:rPr>
          <w:rFonts w:ascii="Times New Roman" w:hAnsi="Times New Roman"/>
          <w:color w:val="000000"/>
          <w:sz w:val="24"/>
          <w:szCs w:val="24"/>
        </w:rPr>
        <w:t xml:space="preserve">  </w:t>
      </w:r>
      <w:r w:rsidR="005A6C11" w:rsidRPr="00F016FD">
        <w:rPr>
          <w:rFonts w:ascii="Times New Roman" w:hAnsi="Times New Roman"/>
          <w:color w:val="000000"/>
          <w:sz w:val="24"/>
          <w:szCs w:val="24"/>
        </w:rPr>
        <w:t>(f) CO: When occupational therapy services are furnished in whole or in part by an occupational therapy assistant.</w:t>
      </w:r>
    </w:p>
    <w:p w14:paraId="7421F0C9" w14:textId="1B093BCA" w:rsidR="005A6C11" w:rsidRPr="00F016FD" w:rsidRDefault="00296BFD" w:rsidP="00043451">
      <w:pPr>
        <w:ind w:firstLine="0"/>
        <w:jc w:val="both"/>
        <w:rPr>
          <w:rFonts w:ascii="Times New Roman" w:hAnsi="Times New Roman"/>
          <w:color w:val="000000"/>
          <w:sz w:val="24"/>
          <w:szCs w:val="24"/>
        </w:rPr>
      </w:pPr>
      <w:r>
        <w:rPr>
          <w:rFonts w:ascii="Times New Roman" w:hAnsi="Times New Roman"/>
          <w:color w:val="000000"/>
          <w:sz w:val="24"/>
          <w:szCs w:val="24"/>
        </w:rPr>
        <w:t xml:space="preserve">  </w:t>
      </w:r>
      <w:r w:rsidR="005A6C11" w:rsidRPr="00F016FD">
        <w:rPr>
          <w:rFonts w:ascii="Times New Roman" w:hAnsi="Times New Roman"/>
          <w:color w:val="000000"/>
          <w:sz w:val="24"/>
          <w:szCs w:val="24"/>
        </w:rPr>
        <w:t>(g) CQ: When physical therapy services are furnished in whole or in part by a physical therapy assistant.</w:t>
      </w:r>
    </w:p>
    <w:p w14:paraId="551F555D" w14:textId="6CD0D85A" w:rsidR="005A6C11" w:rsidRPr="00F016FD" w:rsidRDefault="00296BFD" w:rsidP="00043451">
      <w:pPr>
        <w:ind w:firstLine="0"/>
        <w:jc w:val="both"/>
        <w:rPr>
          <w:rFonts w:ascii="Times New Roman" w:eastAsia="Calibri" w:hAnsi="Times New Roman"/>
          <w:sz w:val="24"/>
          <w:szCs w:val="24"/>
        </w:rPr>
      </w:pPr>
      <w:r>
        <w:rPr>
          <w:rFonts w:ascii="Times New Roman" w:eastAsia="Calibri" w:hAnsi="Times New Roman"/>
          <w:sz w:val="24"/>
          <w:szCs w:val="24"/>
        </w:rPr>
        <w:t xml:space="preserve">  </w:t>
      </w:r>
      <w:r w:rsidR="005A6C11" w:rsidRPr="00F016FD">
        <w:rPr>
          <w:rFonts w:ascii="Times New Roman" w:eastAsia="Calibri" w:hAnsi="Times New Roman"/>
          <w:sz w:val="24"/>
          <w:szCs w:val="24"/>
        </w:rPr>
        <w:t xml:space="preserve">(h) CS: When a limited licensed counselor bills for a therapeutic service. </w:t>
      </w:r>
    </w:p>
    <w:p w14:paraId="2E1AC4DA" w14:textId="056C9382" w:rsidR="005A6C11" w:rsidRPr="00F016FD" w:rsidRDefault="00296BFD" w:rsidP="00043451">
      <w:pPr>
        <w:ind w:firstLine="0"/>
        <w:jc w:val="both"/>
        <w:rPr>
          <w:rFonts w:ascii="Times New Roman" w:eastAsia="Calibri" w:hAnsi="Times New Roman"/>
          <w:sz w:val="24"/>
          <w:szCs w:val="24"/>
        </w:rPr>
      </w:pPr>
      <w:r>
        <w:rPr>
          <w:rFonts w:ascii="Times New Roman" w:eastAsia="Calibri" w:hAnsi="Times New Roman"/>
          <w:sz w:val="24"/>
          <w:szCs w:val="24"/>
        </w:rPr>
        <w:t xml:space="preserve">  </w:t>
      </w:r>
      <w:r w:rsidR="005A6C11" w:rsidRPr="00F016FD">
        <w:rPr>
          <w:rFonts w:ascii="Times New Roman" w:eastAsia="Calibri" w:hAnsi="Times New Roman"/>
          <w:sz w:val="24"/>
          <w:szCs w:val="24"/>
        </w:rPr>
        <w:t>(i) GF: When a non-physician</w:t>
      </w:r>
      <w:r w:rsidR="001B2C7E" w:rsidRPr="00043451">
        <w:rPr>
          <w:rFonts w:ascii="Times New Roman" w:eastAsia="Calibri" w:hAnsi="Times New Roman"/>
          <w:b/>
          <w:bCs/>
          <w:sz w:val="24"/>
          <w:szCs w:val="24"/>
        </w:rPr>
        <w:t>,</w:t>
      </w:r>
      <w:r w:rsidR="00692A65">
        <w:rPr>
          <w:rFonts w:ascii="Times New Roman" w:eastAsia="Calibri" w:hAnsi="Times New Roman"/>
          <w:sz w:val="24"/>
          <w:szCs w:val="24"/>
        </w:rPr>
        <w:t xml:space="preserve"> </w:t>
      </w:r>
      <w:r w:rsidR="00CF21F4">
        <w:rPr>
          <w:rFonts w:ascii="Times New Roman" w:eastAsia="Calibri" w:hAnsi="Times New Roman"/>
          <w:b/>
          <w:bCs/>
          <w:sz w:val="24"/>
          <w:szCs w:val="24"/>
        </w:rPr>
        <w:t>s</w:t>
      </w:r>
      <w:r w:rsidR="00692A65" w:rsidRPr="00043451">
        <w:rPr>
          <w:rFonts w:ascii="Times New Roman" w:eastAsia="Calibri" w:hAnsi="Times New Roman"/>
          <w:b/>
          <w:bCs/>
          <w:sz w:val="24"/>
          <w:szCs w:val="24"/>
        </w:rPr>
        <w:t>uch as a</w:t>
      </w:r>
      <w:r w:rsidR="005A6C11" w:rsidRPr="00F016FD">
        <w:rPr>
          <w:rFonts w:ascii="Times New Roman" w:eastAsia="Calibri" w:hAnsi="Times New Roman"/>
          <w:sz w:val="24"/>
          <w:szCs w:val="24"/>
        </w:rPr>
        <w:t xml:space="preserve"> </w:t>
      </w:r>
      <w:r w:rsidR="005A6C11" w:rsidRPr="00043451">
        <w:rPr>
          <w:rFonts w:ascii="Times New Roman" w:eastAsia="Calibri" w:hAnsi="Times New Roman"/>
          <w:strike/>
          <w:sz w:val="24"/>
          <w:szCs w:val="24"/>
        </w:rPr>
        <w:t>(</w:t>
      </w:r>
      <w:r w:rsidR="005A6C11" w:rsidRPr="00F016FD">
        <w:rPr>
          <w:rFonts w:ascii="Times New Roman" w:eastAsia="Calibri" w:hAnsi="Times New Roman"/>
          <w:sz w:val="24"/>
          <w:szCs w:val="24"/>
        </w:rPr>
        <w:t>nurse practitioner, advanced practice nurse, or physician assistant</w:t>
      </w:r>
      <w:r w:rsidR="001B2C7E" w:rsidRPr="00065484">
        <w:rPr>
          <w:rFonts w:ascii="Times New Roman" w:eastAsia="Calibri" w:hAnsi="Times New Roman"/>
          <w:b/>
          <w:bCs/>
          <w:sz w:val="24"/>
          <w:szCs w:val="24"/>
        </w:rPr>
        <w:t>,</w:t>
      </w:r>
      <w:r w:rsidR="005A6C11" w:rsidRPr="00043451">
        <w:rPr>
          <w:rFonts w:ascii="Times New Roman" w:eastAsia="Calibri" w:hAnsi="Times New Roman"/>
          <w:strike/>
          <w:sz w:val="24"/>
          <w:szCs w:val="24"/>
        </w:rPr>
        <w:t>)</w:t>
      </w:r>
      <w:r w:rsidR="005A6C11" w:rsidRPr="00F016FD">
        <w:rPr>
          <w:rFonts w:ascii="Times New Roman" w:eastAsia="Calibri" w:hAnsi="Times New Roman"/>
          <w:sz w:val="24"/>
          <w:szCs w:val="24"/>
        </w:rPr>
        <w:t xml:space="preserve"> provides services. </w:t>
      </w:r>
    </w:p>
    <w:p w14:paraId="53FEA088" w14:textId="1206A8DC" w:rsidR="005A6C11" w:rsidRPr="00F016FD" w:rsidRDefault="00296BFD" w:rsidP="00043451">
      <w:pPr>
        <w:ind w:firstLine="0"/>
        <w:jc w:val="both"/>
        <w:rPr>
          <w:rFonts w:ascii="Times New Roman" w:eastAsia="Calibri" w:hAnsi="Times New Roman"/>
          <w:sz w:val="24"/>
          <w:szCs w:val="24"/>
        </w:rPr>
      </w:pPr>
      <w:r>
        <w:rPr>
          <w:rFonts w:ascii="Times New Roman" w:eastAsia="Calibri" w:hAnsi="Times New Roman"/>
          <w:sz w:val="24"/>
          <w:szCs w:val="24"/>
        </w:rPr>
        <w:t xml:space="preserve">  </w:t>
      </w:r>
      <w:r w:rsidR="005A6C11" w:rsidRPr="00F016FD">
        <w:rPr>
          <w:rFonts w:ascii="Times New Roman" w:eastAsia="Calibri" w:hAnsi="Times New Roman"/>
          <w:sz w:val="24"/>
          <w:szCs w:val="24"/>
        </w:rPr>
        <w:t xml:space="preserve">(j) LC: When a licensed professional counselor performs a therapeutic service. </w:t>
      </w:r>
    </w:p>
    <w:p w14:paraId="6A616A3B" w14:textId="76C2E517" w:rsidR="005A6C11" w:rsidRPr="00F016FD" w:rsidRDefault="00296BFD" w:rsidP="00043451">
      <w:pPr>
        <w:ind w:firstLine="0"/>
        <w:jc w:val="both"/>
        <w:rPr>
          <w:rFonts w:ascii="Times New Roman" w:eastAsia="Calibri" w:hAnsi="Times New Roman"/>
          <w:sz w:val="24"/>
          <w:szCs w:val="24"/>
        </w:rPr>
      </w:pPr>
      <w:r>
        <w:rPr>
          <w:rFonts w:ascii="Times New Roman" w:eastAsia="Calibri" w:hAnsi="Times New Roman"/>
          <w:sz w:val="24"/>
          <w:szCs w:val="24"/>
        </w:rPr>
        <w:t xml:space="preserve">  </w:t>
      </w:r>
      <w:r w:rsidR="005A6C11" w:rsidRPr="00F016FD">
        <w:rPr>
          <w:rFonts w:ascii="Times New Roman" w:eastAsia="Calibri" w:hAnsi="Times New Roman"/>
          <w:sz w:val="24"/>
          <w:szCs w:val="24"/>
        </w:rPr>
        <w:t xml:space="preserve">(k) MF: When a licensed marriage and family therapist performs a therapeutic service. </w:t>
      </w:r>
    </w:p>
    <w:p w14:paraId="363537B2" w14:textId="2739097E" w:rsidR="005A6C11" w:rsidRPr="00F016FD" w:rsidRDefault="00296BFD" w:rsidP="00043451">
      <w:pPr>
        <w:ind w:firstLine="0"/>
        <w:jc w:val="both"/>
        <w:rPr>
          <w:rFonts w:ascii="Times New Roman" w:eastAsia="Calibri" w:hAnsi="Times New Roman"/>
          <w:sz w:val="24"/>
          <w:szCs w:val="24"/>
        </w:rPr>
      </w:pPr>
      <w:r>
        <w:rPr>
          <w:rFonts w:ascii="Times New Roman" w:eastAsia="Calibri" w:hAnsi="Times New Roman"/>
          <w:sz w:val="24"/>
          <w:szCs w:val="24"/>
        </w:rPr>
        <w:t xml:space="preserve">  </w:t>
      </w:r>
      <w:r w:rsidR="005A6C11" w:rsidRPr="00F016FD">
        <w:rPr>
          <w:rFonts w:ascii="Times New Roman" w:eastAsia="Calibri" w:hAnsi="Times New Roman"/>
          <w:sz w:val="24"/>
          <w:szCs w:val="24"/>
        </w:rPr>
        <w:t xml:space="preserve">(l) ML: When a limited licensed marriage and family therapist performs a service. </w:t>
      </w:r>
    </w:p>
    <w:p w14:paraId="32A66E79" w14:textId="7013E28C" w:rsidR="005A6C11" w:rsidRPr="00F016FD" w:rsidRDefault="00296BFD" w:rsidP="00043451">
      <w:pPr>
        <w:ind w:firstLine="0"/>
        <w:jc w:val="both"/>
        <w:rPr>
          <w:rFonts w:ascii="Times New Roman" w:eastAsia="Calibri" w:hAnsi="Times New Roman"/>
          <w:sz w:val="24"/>
          <w:szCs w:val="24"/>
        </w:rPr>
      </w:pPr>
      <w:r>
        <w:rPr>
          <w:rFonts w:ascii="Times New Roman" w:eastAsia="Calibri" w:hAnsi="Times New Roman"/>
          <w:sz w:val="24"/>
          <w:szCs w:val="24"/>
        </w:rPr>
        <w:t xml:space="preserve">  </w:t>
      </w:r>
      <w:r w:rsidR="005A6C11" w:rsidRPr="00F016FD">
        <w:rPr>
          <w:rFonts w:ascii="Times New Roman" w:eastAsia="Calibri" w:hAnsi="Times New Roman"/>
          <w:sz w:val="24"/>
          <w:szCs w:val="24"/>
        </w:rPr>
        <w:t xml:space="preserve">(m) TC: When billing for the technical component of a radiology service. </w:t>
      </w:r>
    </w:p>
    <w:p w14:paraId="35E8E463" w14:textId="70A38590" w:rsidR="005A6C11" w:rsidRPr="00F016FD" w:rsidRDefault="00296BFD" w:rsidP="00043451">
      <w:pPr>
        <w:ind w:firstLine="0"/>
        <w:jc w:val="both"/>
        <w:rPr>
          <w:rFonts w:ascii="Times New Roman" w:eastAsia="Calibri" w:hAnsi="Times New Roman"/>
          <w:sz w:val="24"/>
          <w:szCs w:val="24"/>
        </w:rPr>
      </w:pPr>
      <w:r>
        <w:rPr>
          <w:rFonts w:ascii="Times New Roman" w:eastAsia="Calibri" w:hAnsi="Times New Roman"/>
          <w:sz w:val="24"/>
          <w:szCs w:val="24"/>
        </w:rPr>
        <w:t xml:space="preserve">  </w:t>
      </w:r>
      <w:r w:rsidR="005A6C11" w:rsidRPr="00F016FD">
        <w:rPr>
          <w:rFonts w:ascii="Times New Roman" w:eastAsia="Calibri" w:hAnsi="Times New Roman"/>
          <w:sz w:val="24"/>
          <w:szCs w:val="24"/>
        </w:rPr>
        <w:t xml:space="preserve">(n) QK: When an anesthesiologist provides medical direction for not more than 4 qualified individuals, being either certified registered nurse anesthetists, certified anesthesiologist assistants, or anesthesiology residents. </w:t>
      </w:r>
    </w:p>
    <w:p w14:paraId="428E67EE" w14:textId="707003AD" w:rsidR="005A6C11" w:rsidRPr="00F016FD" w:rsidRDefault="00296BFD" w:rsidP="00043451">
      <w:pPr>
        <w:ind w:firstLine="0"/>
        <w:jc w:val="both"/>
        <w:rPr>
          <w:rFonts w:ascii="Times New Roman" w:eastAsia="Calibri" w:hAnsi="Times New Roman"/>
          <w:sz w:val="24"/>
          <w:szCs w:val="24"/>
        </w:rPr>
      </w:pPr>
      <w:r>
        <w:rPr>
          <w:rFonts w:ascii="Times New Roman" w:eastAsia="Calibri" w:hAnsi="Times New Roman"/>
          <w:sz w:val="24"/>
          <w:szCs w:val="24"/>
        </w:rPr>
        <w:t xml:space="preserve">  </w:t>
      </w:r>
      <w:r w:rsidR="005A6C11" w:rsidRPr="00F016FD">
        <w:rPr>
          <w:rFonts w:ascii="Times New Roman" w:eastAsia="Calibri" w:hAnsi="Times New Roman"/>
          <w:sz w:val="24"/>
          <w:szCs w:val="24"/>
        </w:rPr>
        <w:t xml:space="preserve">(o) QX: When a certified registered nurse anesthetist or certified anesthesiologist assistant performs a service under the medical direction of an anesthesiologist. </w:t>
      </w:r>
    </w:p>
    <w:p w14:paraId="6C35F79D" w14:textId="5375F771" w:rsidR="005A6C11" w:rsidRPr="00F016FD" w:rsidRDefault="00296BFD" w:rsidP="00043451">
      <w:pPr>
        <w:ind w:firstLine="0"/>
        <w:jc w:val="both"/>
        <w:rPr>
          <w:rFonts w:ascii="Times New Roman" w:hAnsi="Times New Roman"/>
          <w:sz w:val="24"/>
          <w:szCs w:val="24"/>
        </w:rPr>
      </w:pPr>
      <w:r>
        <w:rPr>
          <w:rFonts w:ascii="Times New Roman" w:eastAsia="Calibri" w:hAnsi="Times New Roman"/>
          <w:sz w:val="24"/>
          <w:szCs w:val="24"/>
        </w:rPr>
        <w:t xml:space="preserve">  </w:t>
      </w:r>
      <w:r w:rsidR="005A6C11" w:rsidRPr="00F016FD">
        <w:rPr>
          <w:rFonts w:ascii="Times New Roman" w:eastAsia="Calibri" w:hAnsi="Times New Roman"/>
          <w:sz w:val="24"/>
          <w:szCs w:val="24"/>
        </w:rPr>
        <w:t>(p) QZ: When a certified registered nurse anesthetist performs anesthesia services without medical direction.</w:t>
      </w:r>
    </w:p>
    <w:bookmarkEnd w:id="0"/>
    <w:p w14:paraId="62563AD9" w14:textId="77777777" w:rsidR="005A6C11" w:rsidRPr="00F016FD" w:rsidRDefault="005A6C11" w:rsidP="00043451">
      <w:pPr>
        <w:ind w:firstLine="0"/>
        <w:jc w:val="both"/>
        <w:rPr>
          <w:rFonts w:ascii="Times New Roman" w:eastAsia="Calibri" w:hAnsi="Times New Roman"/>
          <w:sz w:val="24"/>
          <w:szCs w:val="24"/>
        </w:rPr>
      </w:pPr>
    </w:p>
    <w:p w14:paraId="20397915" w14:textId="73230FD9" w:rsidR="002E11F9" w:rsidRPr="00F016FD" w:rsidRDefault="002E11F9" w:rsidP="00043451">
      <w:pPr>
        <w:ind w:firstLine="0"/>
        <w:jc w:val="both"/>
        <w:rPr>
          <w:rFonts w:ascii="Times New Roman" w:hAnsi="Times New Roman"/>
          <w:sz w:val="24"/>
          <w:szCs w:val="24"/>
        </w:rPr>
      </w:pPr>
      <w:r w:rsidRPr="00F016FD">
        <w:rPr>
          <w:rFonts w:ascii="Times New Roman" w:hAnsi="Times New Roman"/>
          <w:sz w:val="24"/>
          <w:szCs w:val="24"/>
        </w:rPr>
        <w:t xml:space="preserve">R 418.10915 </w:t>
      </w:r>
      <w:r w:rsidR="00B863F1">
        <w:rPr>
          <w:rFonts w:ascii="Times New Roman" w:hAnsi="Times New Roman"/>
          <w:sz w:val="24"/>
          <w:szCs w:val="24"/>
        </w:rPr>
        <w:t xml:space="preserve"> </w:t>
      </w:r>
      <w:r w:rsidRPr="00F016FD">
        <w:rPr>
          <w:rFonts w:ascii="Times New Roman" w:hAnsi="Times New Roman"/>
          <w:sz w:val="24"/>
          <w:szCs w:val="24"/>
        </w:rPr>
        <w:t xml:space="preserve">Billing for anesthesia services. </w:t>
      </w:r>
    </w:p>
    <w:p w14:paraId="57E6EC26" w14:textId="7C857D5A" w:rsidR="002E11F9" w:rsidRPr="00F016FD" w:rsidRDefault="002E11F9" w:rsidP="00043451">
      <w:pPr>
        <w:ind w:firstLine="0"/>
        <w:jc w:val="both"/>
        <w:rPr>
          <w:rFonts w:ascii="Times New Roman" w:hAnsi="Times New Roman"/>
          <w:sz w:val="24"/>
          <w:szCs w:val="24"/>
        </w:rPr>
      </w:pPr>
      <w:r w:rsidRPr="00F016FD">
        <w:rPr>
          <w:rFonts w:ascii="Times New Roman" w:hAnsi="Times New Roman"/>
          <w:sz w:val="24"/>
          <w:szCs w:val="24"/>
        </w:rPr>
        <w:t xml:space="preserve">  Rule 915. (1) Anesthesia services </w:t>
      </w:r>
      <w:r w:rsidRPr="00043451">
        <w:rPr>
          <w:rFonts w:ascii="Times New Roman" w:hAnsi="Times New Roman"/>
          <w:strike/>
          <w:sz w:val="24"/>
          <w:szCs w:val="24"/>
        </w:rPr>
        <w:t>shall</w:t>
      </w:r>
      <w:r w:rsidR="00234150">
        <w:rPr>
          <w:rFonts w:ascii="Times New Roman" w:hAnsi="Times New Roman"/>
          <w:sz w:val="24"/>
          <w:szCs w:val="24"/>
        </w:rPr>
        <w:t xml:space="preserve"> </w:t>
      </w:r>
      <w:r w:rsidR="00234150" w:rsidRPr="00043451">
        <w:rPr>
          <w:rFonts w:ascii="Times New Roman" w:hAnsi="Times New Roman"/>
          <w:b/>
          <w:bCs/>
          <w:sz w:val="24"/>
          <w:szCs w:val="24"/>
        </w:rPr>
        <w:t>must</w:t>
      </w:r>
      <w:r w:rsidRPr="00F016FD">
        <w:rPr>
          <w:rFonts w:ascii="Times New Roman" w:hAnsi="Times New Roman"/>
          <w:sz w:val="24"/>
          <w:szCs w:val="24"/>
        </w:rPr>
        <w:t xml:space="preserve"> consist of 2 </w:t>
      </w:r>
      <w:proofErr w:type="gramStart"/>
      <w:r w:rsidRPr="00F016FD">
        <w:rPr>
          <w:rFonts w:ascii="Times New Roman" w:hAnsi="Times New Roman"/>
          <w:sz w:val="24"/>
          <w:szCs w:val="24"/>
        </w:rPr>
        <w:t>components</w:t>
      </w:r>
      <w:r w:rsidR="001837FE" w:rsidRPr="00065484">
        <w:rPr>
          <w:rFonts w:ascii="Times New Roman" w:hAnsi="Times New Roman"/>
          <w:b/>
          <w:bCs/>
          <w:sz w:val="24"/>
          <w:szCs w:val="24"/>
        </w:rPr>
        <w:t>,</w:t>
      </w:r>
      <w:r w:rsidRPr="00043451">
        <w:rPr>
          <w:rFonts w:ascii="Times New Roman" w:hAnsi="Times New Roman"/>
          <w:strike/>
          <w:sz w:val="24"/>
          <w:szCs w:val="24"/>
        </w:rPr>
        <w:t>.</w:t>
      </w:r>
      <w:proofErr w:type="gramEnd"/>
      <w:r w:rsidRPr="00043451">
        <w:rPr>
          <w:rFonts w:ascii="Times New Roman" w:hAnsi="Times New Roman"/>
          <w:strike/>
          <w:sz w:val="24"/>
          <w:szCs w:val="24"/>
        </w:rPr>
        <w:t xml:space="preserve"> The 2 components are </w:t>
      </w:r>
      <w:r w:rsidRPr="00F016FD">
        <w:rPr>
          <w:rFonts w:ascii="Times New Roman" w:hAnsi="Times New Roman"/>
          <w:sz w:val="24"/>
          <w:szCs w:val="24"/>
        </w:rPr>
        <w:t xml:space="preserve">base units and time units. Each anesthesia procedure code is assigned a value for reporting the base units. The base units for an anesthesia procedure </w:t>
      </w:r>
      <w:proofErr w:type="gramStart"/>
      <w:r w:rsidRPr="00043451">
        <w:rPr>
          <w:rFonts w:ascii="Times New Roman" w:hAnsi="Times New Roman"/>
          <w:strike/>
          <w:sz w:val="24"/>
          <w:szCs w:val="24"/>
        </w:rPr>
        <w:t>shall</w:t>
      </w:r>
      <w:r w:rsidRPr="00F016FD">
        <w:rPr>
          <w:rFonts w:ascii="Times New Roman" w:hAnsi="Times New Roman"/>
          <w:sz w:val="24"/>
          <w:szCs w:val="24"/>
        </w:rPr>
        <w:t xml:space="preserve"> </w:t>
      </w:r>
      <w:r w:rsidR="00234150" w:rsidRPr="00043451">
        <w:rPr>
          <w:rFonts w:ascii="Times New Roman" w:hAnsi="Times New Roman"/>
          <w:b/>
          <w:bCs/>
          <w:sz w:val="24"/>
          <w:szCs w:val="24"/>
        </w:rPr>
        <w:t>must</w:t>
      </w:r>
      <w:proofErr w:type="gramEnd"/>
      <w:r w:rsidR="00234150">
        <w:rPr>
          <w:rFonts w:ascii="Times New Roman" w:hAnsi="Times New Roman"/>
          <w:sz w:val="24"/>
          <w:szCs w:val="24"/>
        </w:rPr>
        <w:t xml:space="preserve"> </w:t>
      </w:r>
      <w:r w:rsidRPr="00F016FD">
        <w:rPr>
          <w:rFonts w:ascii="Times New Roman" w:hAnsi="Times New Roman"/>
          <w:sz w:val="24"/>
          <w:szCs w:val="24"/>
        </w:rPr>
        <w:t xml:space="preserve">be as specified in the publication </w:t>
      </w:r>
      <w:r w:rsidRPr="00043451">
        <w:rPr>
          <w:rFonts w:ascii="Times New Roman" w:hAnsi="Times New Roman"/>
          <w:strike/>
          <w:sz w:val="24"/>
          <w:szCs w:val="24"/>
        </w:rPr>
        <w:t>en</w:t>
      </w:r>
      <w:r w:rsidRPr="00F016FD">
        <w:rPr>
          <w:rFonts w:ascii="Times New Roman" w:hAnsi="Times New Roman"/>
          <w:sz w:val="24"/>
          <w:szCs w:val="24"/>
        </w:rPr>
        <w:t xml:space="preserve">titled </w:t>
      </w:r>
      <w:r w:rsidRPr="00077CC7">
        <w:rPr>
          <w:rFonts w:ascii="Times New Roman" w:hAnsi="Times New Roman"/>
          <w:strike/>
          <w:sz w:val="24"/>
          <w:szCs w:val="24"/>
        </w:rPr>
        <w:t xml:space="preserve">"Medicare RBRVS: The Physicians' </w:t>
      </w:r>
      <w:proofErr w:type="spellStart"/>
      <w:r w:rsidRPr="00077CC7">
        <w:rPr>
          <w:rFonts w:ascii="Times New Roman" w:hAnsi="Times New Roman"/>
          <w:strike/>
          <w:sz w:val="24"/>
          <w:szCs w:val="24"/>
        </w:rPr>
        <w:t>Guide"</w:t>
      </w:r>
      <w:r w:rsidR="002C529B">
        <w:rPr>
          <w:rFonts w:ascii="Times New Roman" w:hAnsi="Times New Roman"/>
          <w:b/>
          <w:bCs/>
          <w:sz w:val="24"/>
          <w:szCs w:val="24"/>
        </w:rPr>
        <w:t>“</w:t>
      </w:r>
      <w:r w:rsidR="00077CC7">
        <w:rPr>
          <w:rFonts w:ascii="Times New Roman" w:hAnsi="Times New Roman"/>
          <w:b/>
          <w:bCs/>
          <w:sz w:val="24"/>
          <w:szCs w:val="24"/>
        </w:rPr>
        <w:t>RBRVS</w:t>
      </w:r>
      <w:proofErr w:type="spellEnd"/>
      <w:r w:rsidR="00077CC7">
        <w:rPr>
          <w:rFonts w:ascii="Times New Roman" w:hAnsi="Times New Roman"/>
          <w:b/>
          <w:bCs/>
          <w:sz w:val="24"/>
          <w:szCs w:val="24"/>
        </w:rPr>
        <w:t xml:space="preserve"> </w:t>
      </w:r>
      <w:proofErr w:type="spellStart"/>
      <w:r w:rsidR="00077CC7">
        <w:rPr>
          <w:rFonts w:ascii="Times New Roman" w:hAnsi="Times New Roman"/>
          <w:b/>
          <w:bCs/>
          <w:sz w:val="24"/>
          <w:szCs w:val="24"/>
        </w:rPr>
        <w:t>DataManager</w:t>
      </w:r>
      <w:proofErr w:type="spellEnd"/>
      <w:r w:rsidR="00077CC7">
        <w:rPr>
          <w:rFonts w:ascii="Times New Roman" w:hAnsi="Times New Roman"/>
          <w:b/>
          <w:bCs/>
          <w:sz w:val="24"/>
          <w:szCs w:val="24"/>
        </w:rPr>
        <w:t xml:space="preserve"> Online”</w:t>
      </w:r>
      <w:r w:rsidRPr="00F016FD">
        <w:rPr>
          <w:rFonts w:ascii="Times New Roman" w:hAnsi="Times New Roman"/>
          <w:sz w:val="24"/>
          <w:szCs w:val="24"/>
        </w:rPr>
        <w:t xml:space="preserve"> as adopted by reference in R 418.10107. The anesthesia codes, base units, and instructions for billing the anesthesia service </w:t>
      </w:r>
      <w:proofErr w:type="gramStart"/>
      <w:r w:rsidRPr="007B42A8">
        <w:rPr>
          <w:rFonts w:ascii="Times New Roman" w:hAnsi="Times New Roman"/>
          <w:strike/>
          <w:sz w:val="24"/>
          <w:szCs w:val="24"/>
        </w:rPr>
        <w:t>shall</w:t>
      </w:r>
      <w:r w:rsidRPr="00F016FD">
        <w:rPr>
          <w:rFonts w:ascii="Times New Roman" w:hAnsi="Times New Roman"/>
          <w:sz w:val="24"/>
          <w:szCs w:val="24"/>
        </w:rPr>
        <w:t xml:space="preserve"> </w:t>
      </w:r>
      <w:r w:rsidR="00234150" w:rsidRPr="007B42A8">
        <w:rPr>
          <w:rFonts w:ascii="Times New Roman" w:hAnsi="Times New Roman"/>
          <w:b/>
          <w:bCs/>
          <w:sz w:val="24"/>
          <w:szCs w:val="24"/>
        </w:rPr>
        <w:t>must</w:t>
      </w:r>
      <w:proofErr w:type="gramEnd"/>
      <w:r w:rsidR="00234150">
        <w:rPr>
          <w:rFonts w:ascii="Times New Roman" w:hAnsi="Times New Roman"/>
          <w:sz w:val="24"/>
          <w:szCs w:val="24"/>
        </w:rPr>
        <w:t xml:space="preserve"> </w:t>
      </w:r>
      <w:r w:rsidRPr="00F016FD">
        <w:rPr>
          <w:rFonts w:ascii="Times New Roman" w:hAnsi="Times New Roman"/>
          <w:sz w:val="24"/>
          <w:szCs w:val="24"/>
        </w:rPr>
        <w:t xml:space="preserve">be provided separate from these rules </w:t>
      </w:r>
      <w:r w:rsidRPr="00F016FD">
        <w:rPr>
          <w:rFonts w:ascii="Times New Roman" w:eastAsia="Calibri" w:hAnsi="Times New Roman"/>
          <w:sz w:val="24"/>
          <w:szCs w:val="24"/>
        </w:rPr>
        <w:t xml:space="preserve">on the agency’s website, </w:t>
      </w:r>
      <w:hyperlink r:id="rId17" w:history="1">
        <w:r w:rsidR="00077CC7" w:rsidRPr="00D055B4">
          <w:rPr>
            <w:rStyle w:val="Hyperlink"/>
            <w:rFonts w:ascii="Times New Roman" w:eastAsia="Calibri" w:hAnsi="Times New Roman"/>
            <w:strike/>
            <w:sz w:val="24"/>
            <w:szCs w:val="24"/>
          </w:rPr>
          <w:t>www.michigan.gov/wca</w:t>
        </w:r>
      </w:hyperlink>
      <w:r w:rsidR="00077CC7">
        <w:rPr>
          <w:rFonts w:ascii="Times New Roman" w:eastAsia="Calibri" w:hAnsi="Times New Roman"/>
          <w:strike/>
          <w:sz w:val="24"/>
          <w:szCs w:val="24"/>
        </w:rPr>
        <w:t xml:space="preserve"> </w:t>
      </w:r>
      <w:r w:rsidR="00077CC7" w:rsidRPr="00077CC7">
        <w:rPr>
          <w:rFonts w:ascii="Times New Roman" w:eastAsia="Calibri" w:hAnsi="Times New Roman"/>
          <w:b/>
          <w:bCs/>
          <w:sz w:val="24"/>
          <w:szCs w:val="24"/>
        </w:rPr>
        <w:t>https://www.michigan.gov/leo/bureaus-agencies/wdca</w:t>
      </w:r>
      <w:r w:rsidRPr="00077CC7">
        <w:rPr>
          <w:rFonts w:ascii="Times New Roman" w:eastAsia="Calibri" w:hAnsi="Times New Roman"/>
          <w:sz w:val="24"/>
          <w:szCs w:val="24"/>
        </w:rPr>
        <w:t>.</w:t>
      </w:r>
    </w:p>
    <w:p w14:paraId="50FE5F9F" w14:textId="75EBAA07" w:rsidR="002E11F9" w:rsidRPr="00F016FD" w:rsidRDefault="002E11F9" w:rsidP="00043451">
      <w:pPr>
        <w:ind w:firstLine="0"/>
        <w:jc w:val="both"/>
        <w:rPr>
          <w:rFonts w:ascii="Times New Roman" w:hAnsi="Times New Roman"/>
          <w:sz w:val="24"/>
          <w:szCs w:val="24"/>
        </w:rPr>
      </w:pPr>
      <w:r w:rsidRPr="00F016FD">
        <w:rPr>
          <w:rFonts w:ascii="Times New Roman" w:hAnsi="Times New Roman"/>
          <w:sz w:val="24"/>
          <w:szCs w:val="24"/>
        </w:rPr>
        <w:t xml:space="preserve">  (2) When billing for both the anesthesiologist and a certified registered nurse anesthetist or a certified anesthesiologist assistant, the anesthesia procedure code </w:t>
      </w:r>
      <w:proofErr w:type="gramStart"/>
      <w:r w:rsidRPr="007B42A8">
        <w:rPr>
          <w:rFonts w:ascii="Times New Roman" w:hAnsi="Times New Roman"/>
          <w:strike/>
          <w:sz w:val="24"/>
          <w:szCs w:val="24"/>
        </w:rPr>
        <w:t>shall</w:t>
      </w:r>
      <w:r w:rsidRPr="00F016FD">
        <w:rPr>
          <w:rFonts w:ascii="Times New Roman" w:hAnsi="Times New Roman"/>
          <w:sz w:val="24"/>
          <w:szCs w:val="24"/>
        </w:rPr>
        <w:t xml:space="preserve"> </w:t>
      </w:r>
      <w:r w:rsidR="00190FF6" w:rsidRPr="007B42A8">
        <w:rPr>
          <w:rFonts w:ascii="Times New Roman" w:hAnsi="Times New Roman"/>
          <w:b/>
          <w:bCs/>
          <w:sz w:val="24"/>
          <w:szCs w:val="24"/>
        </w:rPr>
        <w:t>must</w:t>
      </w:r>
      <w:proofErr w:type="gramEnd"/>
      <w:r w:rsidR="00190FF6">
        <w:rPr>
          <w:rFonts w:ascii="Times New Roman" w:hAnsi="Times New Roman"/>
          <w:sz w:val="24"/>
          <w:szCs w:val="24"/>
        </w:rPr>
        <w:t xml:space="preserve"> </w:t>
      </w:r>
      <w:r w:rsidRPr="00F016FD">
        <w:rPr>
          <w:rFonts w:ascii="Times New Roman" w:hAnsi="Times New Roman"/>
          <w:sz w:val="24"/>
          <w:szCs w:val="24"/>
        </w:rPr>
        <w:t>be listed on 2 lines of the CMS 1500 with the appropriate modifier on each line.</w:t>
      </w:r>
    </w:p>
    <w:p w14:paraId="49A72D3B" w14:textId="28B2F68B" w:rsidR="002E11F9" w:rsidRPr="00F016FD" w:rsidRDefault="002E11F9" w:rsidP="00043451">
      <w:pPr>
        <w:ind w:firstLine="0"/>
        <w:jc w:val="both"/>
        <w:rPr>
          <w:rFonts w:ascii="Times New Roman" w:hAnsi="Times New Roman"/>
          <w:sz w:val="24"/>
          <w:szCs w:val="24"/>
        </w:rPr>
      </w:pPr>
      <w:r w:rsidRPr="00F016FD">
        <w:rPr>
          <w:rFonts w:ascii="Times New Roman" w:hAnsi="Times New Roman"/>
          <w:sz w:val="24"/>
          <w:szCs w:val="24"/>
        </w:rPr>
        <w:t xml:space="preserve">  (3) One of the following modifiers </w:t>
      </w:r>
      <w:r w:rsidRPr="007B42A8">
        <w:rPr>
          <w:rFonts w:ascii="Times New Roman" w:hAnsi="Times New Roman"/>
          <w:strike/>
          <w:sz w:val="24"/>
          <w:szCs w:val="24"/>
        </w:rPr>
        <w:t>shall</w:t>
      </w:r>
      <w:r w:rsidRPr="00F016FD">
        <w:rPr>
          <w:rFonts w:ascii="Times New Roman" w:hAnsi="Times New Roman"/>
          <w:sz w:val="24"/>
          <w:szCs w:val="24"/>
        </w:rPr>
        <w:t xml:space="preserve"> </w:t>
      </w:r>
      <w:r w:rsidR="00190FF6" w:rsidRPr="007B42A8">
        <w:rPr>
          <w:rFonts w:ascii="Times New Roman" w:hAnsi="Times New Roman"/>
          <w:b/>
          <w:bCs/>
          <w:sz w:val="24"/>
          <w:szCs w:val="24"/>
        </w:rPr>
        <w:t>must</w:t>
      </w:r>
      <w:r w:rsidR="00190FF6">
        <w:rPr>
          <w:rFonts w:ascii="Times New Roman" w:hAnsi="Times New Roman"/>
          <w:sz w:val="24"/>
          <w:szCs w:val="24"/>
        </w:rPr>
        <w:t xml:space="preserve"> </w:t>
      </w:r>
      <w:r w:rsidRPr="00F016FD">
        <w:rPr>
          <w:rFonts w:ascii="Times New Roman" w:hAnsi="Times New Roman"/>
          <w:sz w:val="24"/>
          <w:szCs w:val="24"/>
        </w:rPr>
        <w:t xml:space="preserve">be added to the anesthesia procedure code to determine the appropriate payment for the time units: </w:t>
      </w:r>
    </w:p>
    <w:p w14:paraId="2D7EFB70" w14:textId="730B65A2" w:rsidR="002E11F9" w:rsidRPr="00F016FD" w:rsidRDefault="002E11F9" w:rsidP="00043451">
      <w:pPr>
        <w:ind w:firstLine="0"/>
        <w:jc w:val="both"/>
        <w:rPr>
          <w:rFonts w:ascii="Times New Roman" w:hAnsi="Times New Roman"/>
          <w:sz w:val="24"/>
          <w:szCs w:val="24"/>
        </w:rPr>
      </w:pPr>
      <w:r w:rsidRPr="00F016FD">
        <w:rPr>
          <w:rFonts w:ascii="Times New Roman" w:hAnsi="Times New Roman"/>
          <w:sz w:val="24"/>
          <w:szCs w:val="24"/>
        </w:rPr>
        <w:lastRenderedPageBreak/>
        <w:t xml:space="preserve">  </w:t>
      </w:r>
      <w:r w:rsidR="00296BFD">
        <w:rPr>
          <w:rFonts w:ascii="Times New Roman" w:hAnsi="Times New Roman"/>
          <w:sz w:val="24"/>
          <w:szCs w:val="24"/>
        </w:rPr>
        <w:t xml:space="preserve"> </w:t>
      </w:r>
      <w:r w:rsidRPr="00F016FD">
        <w:rPr>
          <w:rFonts w:ascii="Times New Roman" w:hAnsi="Times New Roman"/>
          <w:sz w:val="24"/>
          <w:szCs w:val="24"/>
        </w:rPr>
        <w:t xml:space="preserve">(a) Modifier -AA indicates the anesthesia service is administered by the anesthesiologist. </w:t>
      </w:r>
    </w:p>
    <w:p w14:paraId="7B80CAB4" w14:textId="15A76A49" w:rsidR="002E11F9" w:rsidRPr="00F016FD" w:rsidRDefault="002E11F9" w:rsidP="00296BFD">
      <w:pPr>
        <w:ind w:hanging="9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 xml:space="preserve">(b) Modifier -QK indicates the anesthesiologist has provided medical direction for not more than 4 qualified individuals being a certified registered nurse anesthetist (CRNA), certified anesthesiologist assistant (AA), or resident. The CRNA, AA, or resident may be employed by a hospital, the anesthesiologist, or </w:t>
      </w:r>
      <w:r w:rsidRPr="007B42A8">
        <w:rPr>
          <w:rFonts w:ascii="Times New Roman" w:hAnsi="Times New Roman"/>
          <w:strike/>
          <w:sz w:val="24"/>
          <w:szCs w:val="24"/>
        </w:rPr>
        <w:t>may be</w:t>
      </w:r>
      <w:r w:rsidRPr="00F016FD">
        <w:rPr>
          <w:rFonts w:ascii="Times New Roman" w:hAnsi="Times New Roman"/>
          <w:sz w:val="24"/>
          <w:szCs w:val="24"/>
        </w:rPr>
        <w:t xml:space="preserve"> self-employed. </w:t>
      </w:r>
    </w:p>
    <w:p w14:paraId="16ED657C" w14:textId="08FA8327" w:rsidR="002E11F9" w:rsidRPr="00F016FD" w:rsidRDefault="002E11F9" w:rsidP="00296BFD">
      <w:pPr>
        <w:ind w:hanging="9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(c) Modifier –AD indicates an anesthesiologist has provided medical supervision for more than 4 qualified individuals being either a certified registered nurse anesthetist, certified anesthesiologist assistant, or anesthesiology resident.</w:t>
      </w:r>
    </w:p>
    <w:p w14:paraId="2C5B16E5" w14:textId="101200BB" w:rsidR="002E11F9" w:rsidRPr="00F016FD" w:rsidRDefault="002E11F9" w:rsidP="007B42A8">
      <w:pPr>
        <w:ind w:hanging="9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 xml:space="preserve">(d) Modifier -QX indicates the certified registered nurse anesthetist or certified anesthesiologist assistant has administered the procedure under the medical direction of the anesthesiologist. </w:t>
      </w:r>
    </w:p>
    <w:p w14:paraId="3D8A28A8" w14:textId="540438CE" w:rsidR="002E11F9" w:rsidRPr="00F016FD" w:rsidRDefault="002E11F9" w:rsidP="00296BFD">
      <w:pPr>
        <w:ind w:firstLine="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 xml:space="preserve">(e) Modifier -QZ indicates the certified registered nurse anesthetist has administered the complete anesthesia service without medical direction of an anesthesiologist. </w:t>
      </w:r>
    </w:p>
    <w:p w14:paraId="78468A39" w14:textId="7D6544AA" w:rsidR="002E11F9" w:rsidRPr="00F016FD" w:rsidRDefault="002E11F9" w:rsidP="00296BFD">
      <w:pPr>
        <w:ind w:firstLine="0"/>
        <w:jc w:val="both"/>
        <w:rPr>
          <w:rFonts w:ascii="Times New Roman" w:hAnsi="Times New Roman"/>
          <w:sz w:val="24"/>
          <w:szCs w:val="24"/>
        </w:rPr>
      </w:pPr>
      <w:r w:rsidRPr="00F016FD">
        <w:rPr>
          <w:rFonts w:ascii="Times New Roman" w:hAnsi="Times New Roman"/>
          <w:sz w:val="24"/>
          <w:szCs w:val="24"/>
        </w:rPr>
        <w:t xml:space="preserve">  (4) Total anesthesia units</w:t>
      </w:r>
      <w:r w:rsidR="00773BEA">
        <w:rPr>
          <w:rFonts w:ascii="Times New Roman" w:hAnsi="Times New Roman"/>
          <w:sz w:val="24"/>
          <w:szCs w:val="24"/>
        </w:rPr>
        <w:t xml:space="preserve"> </w:t>
      </w:r>
      <w:proofErr w:type="gramStart"/>
      <w:r w:rsidR="00773BEA" w:rsidRPr="007B42A8">
        <w:rPr>
          <w:rFonts w:ascii="Times New Roman" w:hAnsi="Times New Roman"/>
          <w:b/>
          <w:bCs/>
          <w:sz w:val="24"/>
          <w:szCs w:val="24"/>
        </w:rPr>
        <w:t>are</w:t>
      </w:r>
      <w:r w:rsidRPr="00F016FD">
        <w:rPr>
          <w:rFonts w:ascii="Times New Roman" w:hAnsi="Times New Roman"/>
          <w:sz w:val="24"/>
          <w:szCs w:val="24"/>
        </w:rPr>
        <w:t xml:space="preserve"> </w:t>
      </w:r>
      <w:r w:rsidRPr="007B42A8">
        <w:rPr>
          <w:rFonts w:ascii="Times New Roman" w:hAnsi="Times New Roman"/>
          <w:strike/>
          <w:sz w:val="24"/>
          <w:szCs w:val="24"/>
        </w:rPr>
        <w:t>shall be</w:t>
      </w:r>
      <w:proofErr w:type="gramEnd"/>
      <w:r w:rsidRPr="00F016FD">
        <w:rPr>
          <w:rFonts w:ascii="Times New Roman" w:hAnsi="Times New Roman"/>
          <w:sz w:val="24"/>
          <w:szCs w:val="24"/>
        </w:rPr>
        <w:t xml:space="preserve"> calculated by adding the anesthesia base units to the anesthesia time units. </w:t>
      </w:r>
    </w:p>
    <w:p w14:paraId="45319AB4" w14:textId="77777777" w:rsidR="002E11F9" w:rsidRPr="00F016FD" w:rsidRDefault="002E11F9" w:rsidP="00296BFD">
      <w:pPr>
        <w:ind w:firstLine="0"/>
        <w:jc w:val="both"/>
        <w:rPr>
          <w:rFonts w:ascii="Times New Roman" w:hAnsi="Times New Roman"/>
          <w:sz w:val="24"/>
          <w:szCs w:val="24"/>
        </w:rPr>
      </w:pPr>
      <w:r w:rsidRPr="00F016FD">
        <w:rPr>
          <w:rFonts w:ascii="Times New Roman" w:hAnsi="Times New Roman"/>
          <w:sz w:val="24"/>
          <w:szCs w:val="24"/>
        </w:rPr>
        <w:t xml:space="preserve">  (5) Anesthesia services may be administered by any of the following: </w:t>
      </w:r>
    </w:p>
    <w:p w14:paraId="1B08B7BF" w14:textId="0CB575C9" w:rsidR="002E11F9" w:rsidRPr="00F016FD" w:rsidRDefault="002E11F9" w:rsidP="00296BFD">
      <w:pPr>
        <w:ind w:firstLine="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 xml:space="preserve"> (a) A licensed </w:t>
      </w:r>
      <w:proofErr w:type="spellStart"/>
      <w:r w:rsidR="00C57378" w:rsidRPr="007B42A8">
        <w:rPr>
          <w:rFonts w:ascii="Times New Roman" w:hAnsi="Times New Roman"/>
          <w:strike/>
          <w:sz w:val="24"/>
          <w:szCs w:val="24"/>
        </w:rPr>
        <w:t>D</w:t>
      </w:r>
      <w:r w:rsidR="00D05F1D" w:rsidRPr="00DB2973">
        <w:rPr>
          <w:rFonts w:ascii="Times New Roman" w:hAnsi="Times New Roman"/>
          <w:b/>
          <w:bCs/>
          <w:sz w:val="24"/>
          <w:szCs w:val="24"/>
        </w:rPr>
        <w:t>d</w:t>
      </w:r>
      <w:r w:rsidR="00C57378" w:rsidRPr="00F016FD">
        <w:rPr>
          <w:rFonts w:ascii="Times New Roman" w:hAnsi="Times New Roman"/>
          <w:sz w:val="24"/>
          <w:szCs w:val="24"/>
        </w:rPr>
        <w:t>octor</w:t>
      </w:r>
      <w:proofErr w:type="spellEnd"/>
      <w:r w:rsidR="00C57378" w:rsidRPr="00F016FD">
        <w:rPr>
          <w:rFonts w:ascii="Times New Roman" w:hAnsi="Times New Roman"/>
          <w:sz w:val="24"/>
          <w:szCs w:val="24"/>
        </w:rPr>
        <w:t xml:space="preserve"> of </w:t>
      </w:r>
      <w:proofErr w:type="spellStart"/>
      <w:r w:rsidR="00D05F1D" w:rsidRPr="00DB2973">
        <w:rPr>
          <w:rFonts w:ascii="Times New Roman" w:hAnsi="Times New Roman"/>
          <w:b/>
          <w:bCs/>
          <w:sz w:val="24"/>
          <w:szCs w:val="24"/>
        </w:rPr>
        <w:t>d</w:t>
      </w:r>
      <w:r w:rsidR="00C57378" w:rsidRPr="007B42A8">
        <w:rPr>
          <w:rFonts w:ascii="Times New Roman" w:hAnsi="Times New Roman"/>
          <w:strike/>
          <w:sz w:val="24"/>
          <w:szCs w:val="24"/>
        </w:rPr>
        <w:t>D</w:t>
      </w:r>
      <w:r w:rsidR="00C57378" w:rsidRPr="00F016FD">
        <w:rPr>
          <w:rFonts w:ascii="Times New Roman" w:hAnsi="Times New Roman"/>
          <w:sz w:val="24"/>
          <w:szCs w:val="24"/>
        </w:rPr>
        <w:t>ental</w:t>
      </w:r>
      <w:proofErr w:type="spellEnd"/>
      <w:r w:rsidR="00C57378" w:rsidRPr="00F016FD">
        <w:rPr>
          <w:rFonts w:ascii="Times New Roman" w:hAnsi="Times New Roman"/>
          <w:sz w:val="24"/>
          <w:szCs w:val="24"/>
        </w:rPr>
        <w:t xml:space="preserve"> </w:t>
      </w:r>
      <w:proofErr w:type="spellStart"/>
      <w:r w:rsidR="00D05F1D" w:rsidRPr="00DB2973">
        <w:rPr>
          <w:rFonts w:ascii="Times New Roman" w:hAnsi="Times New Roman"/>
          <w:b/>
          <w:bCs/>
          <w:sz w:val="24"/>
          <w:szCs w:val="24"/>
        </w:rPr>
        <w:t>s</w:t>
      </w:r>
      <w:r w:rsidR="00C57378" w:rsidRPr="007B42A8">
        <w:rPr>
          <w:rFonts w:ascii="Times New Roman" w:hAnsi="Times New Roman"/>
          <w:strike/>
          <w:sz w:val="24"/>
          <w:szCs w:val="24"/>
        </w:rPr>
        <w:t>S</w:t>
      </w:r>
      <w:r w:rsidR="00C57378" w:rsidRPr="00F016FD">
        <w:rPr>
          <w:rFonts w:ascii="Times New Roman" w:hAnsi="Times New Roman"/>
          <w:sz w:val="24"/>
          <w:szCs w:val="24"/>
        </w:rPr>
        <w:t>urgery</w:t>
      </w:r>
      <w:proofErr w:type="spellEnd"/>
      <w:r w:rsidRPr="00F016FD">
        <w:rPr>
          <w:rFonts w:ascii="Times New Roman" w:hAnsi="Times New Roman"/>
          <w:sz w:val="24"/>
          <w:szCs w:val="24"/>
        </w:rPr>
        <w:t xml:space="preserve">. </w:t>
      </w:r>
    </w:p>
    <w:p w14:paraId="387DD163" w14:textId="77A6DB81" w:rsidR="002E11F9" w:rsidRPr="00F016FD" w:rsidRDefault="002E11F9" w:rsidP="007B42A8">
      <w:pPr>
        <w:ind w:firstLine="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 xml:space="preserve"> (b) A licensed </w:t>
      </w:r>
      <w:proofErr w:type="spellStart"/>
      <w:r w:rsidR="00C57378" w:rsidRPr="007B42A8">
        <w:rPr>
          <w:rFonts w:ascii="Times New Roman" w:hAnsi="Times New Roman"/>
          <w:strike/>
          <w:sz w:val="24"/>
          <w:szCs w:val="24"/>
        </w:rPr>
        <w:t>D</w:t>
      </w:r>
      <w:r w:rsidR="00D05F1D" w:rsidRPr="00DB2973">
        <w:rPr>
          <w:rFonts w:ascii="Times New Roman" w:hAnsi="Times New Roman"/>
          <w:b/>
          <w:bCs/>
          <w:sz w:val="24"/>
          <w:szCs w:val="24"/>
        </w:rPr>
        <w:t>d</w:t>
      </w:r>
      <w:r w:rsidR="00C57378" w:rsidRPr="00F016FD">
        <w:rPr>
          <w:rFonts w:ascii="Times New Roman" w:hAnsi="Times New Roman"/>
          <w:sz w:val="24"/>
          <w:szCs w:val="24"/>
        </w:rPr>
        <w:t>octor</w:t>
      </w:r>
      <w:proofErr w:type="spellEnd"/>
      <w:r w:rsidR="00C57378" w:rsidRPr="00F016FD">
        <w:rPr>
          <w:rFonts w:ascii="Times New Roman" w:hAnsi="Times New Roman"/>
          <w:sz w:val="24"/>
          <w:szCs w:val="24"/>
        </w:rPr>
        <w:t xml:space="preserve"> of </w:t>
      </w:r>
      <w:proofErr w:type="spellStart"/>
      <w:r w:rsidR="00D05F1D" w:rsidRPr="00DB2973">
        <w:rPr>
          <w:rFonts w:ascii="Times New Roman" w:hAnsi="Times New Roman"/>
          <w:b/>
          <w:bCs/>
          <w:sz w:val="24"/>
          <w:szCs w:val="24"/>
        </w:rPr>
        <w:t>m</w:t>
      </w:r>
      <w:r w:rsidR="00C57378" w:rsidRPr="007B42A8">
        <w:rPr>
          <w:rFonts w:ascii="Times New Roman" w:hAnsi="Times New Roman"/>
          <w:strike/>
          <w:sz w:val="24"/>
          <w:szCs w:val="24"/>
        </w:rPr>
        <w:t>M</w:t>
      </w:r>
      <w:r w:rsidR="00C57378" w:rsidRPr="00F016FD">
        <w:rPr>
          <w:rFonts w:ascii="Times New Roman" w:hAnsi="Times New Roman"/>
          <w:sz w:val="24"/>
          <w:szCs w:val="24"/>
        </w:rPr>
        <w:t>edicine</w:t>
      </w:r>
      <w:proofErr w:type="spellEnd"/>
      <w:r w:rsidRPr="00F016FD">
        <w:rPr>
          <w:rFonts w:ascii="Times New Roman" w:hAnsi="Times New Roman"/>
          <w:sz w:val="24"/>
          <w:szCs w:val="24"/>
        </w:rPr>
        <w:t xml:space="preserve">. </w:t>
      </w:r>
    </w:p>
    <w:p w14:paraId="4DD682E1" w14:textId="5AF86A65" w:rsidR="002E11F9" w:rsidRPr="00F016FD" w:rsidRDefault="002E11F9" w:rsidP="007B42A8">
      <w:pPr>
        <w:ind w:firstLine="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 xml:space="preserve">(c) A licensed </w:t>
      </w:r>
      <w:proofErr w:type="spellStart"/>
      <w:r w:rsidR="00C57378" w:rsidRPr="007B42A8">
        <w:rPr>
          <w:rFonts w:ascii="Times New Roman" w:hAnsi="Times New Roman"/>
          <w:strike/>
          <w:sz w:val="24"/>
          <w:szCs w:val="24"/>
        </w:rPr>
        <w:t>D</w:t>
      </w:r>
      <w:r w:rsidR="00D05F1D" w:rsidRPr="00DB2973">
        <w:rPr>
          <w:rFonts w:ascii="Times New Roman" w:hAnsi="Times New Roman"/>
          <w:b/>
          <w:bCs/>
          <w:sz w:val="24"/>
          <w:szCs w:val="24"/>
        </w:rPr>
        <w:t>d</w:t>
      </w:r>
      <w:r w:rsidRPr="00F016FD">
        <w:rPr>
          <w:rFonts w:ascii="Times New Roman" w:hAnsi="Times New Roman"/>
          <w:sz w:val="24"/>
          <w:szCs w:val="24"/>
        </w:rPr>
        <w:t>octor</w:t>
      </w:r>
      <w:proofErr w:type="spellEnd"/>
      <w:r w:rsidRPr="00F016FD">
        <w:rPr>
          <w:rFonts w:ascii="Times New Roman" w:hAnsi="Times New Roman"/>
          <w:sz w:val="24"/>
          <w:szCs w:val="24"/>
        </w:rPr>
        <w:t xml:space="preserve"> of </w:t>
      </w:r>
      <w:proofErr w:type="spellStart"/>
      <w:r w:rsidR="00D05F1D" w:rsidRPr="00DB2973">
        <w:rPr>
          <w:rFonts w:ascii="Times New Roman" w:hAnsi="Times New Roman"/>
          <w:b/>
          <w:bCs/>
          <w:sz w:val="24"/>
          <w:szCs w:val="24"/>
        </w:rPr>
        <w:t>o</w:t>
      </w:r>
      <w:r w:rsidR="00C57378" w:rsidRPr="007B42A8">
        <w:rPr>
          <w:rFonts w:ascii="Times New Roman" w:hAnsi="Times New Roman"/>
          <w:strike/>
          <w:sz w:val="24"/>
          <w:szCs w:val="24"/>
        </w:rPr>
        <w:t>O</w:t>
      </w:r>
      <w:r w:rsidRPr="00F016FD">
        <w:rPr>
          <w:rFonts w:ascii="Times New Roman" w:hAnsi="Times New Roman"/>
          <w:sz w:val="24"/>
          <w:szCs w:val="24"/>
        </w:rPr>
        <w:t>steopathy</w:t>
      </w:r>
      <w:proofErr w:type="spellEnd"/>
      <w:r w:rsidRPr="00F016FD">
        <w:rPr>
          <w:rFonts w:ascii="Times New Roman" w:hAnsi="Times New Roman"/>
          <w:sz w:val="24"/>
          <w:szCs w:val="24"/>
        </w:rPr>
        <w:t xml:space="preserve">. </w:t>
      </w:r>
    </w:p>
    <w:p w14:paraId="3967C941" w14:textId="46E1917C" w:rsidR="002E11F9" w:rsidRPr="00F016FD" w:rsidRDefault="002E11F9" w:rsidP="007B42A8">
      <w:pPr>
        <w:ind w:firstLine="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 xml:space="preserve"> (d) A licensed </w:t>
      </w:r>
      <w:proofErr w:type="spellStart"/>
      <w:r w:rsidR="00C57378" w:rsidRPr="007B42A8">
        <w:rPr>
          <w:rFonts w:ascii="Times New Roman" w:hAnsi="Times New Roman"/>
          <w:strike/>
          <w:sz w:val="24"/>
          <w:szCs w:val="24"/>
        </w:rPr>
        <w:t>D</w:t>
      </w:r>
      <w:r w:rsidR="00D05F1D" w:rsidRPr="00DB2973">
        <w:rPr>
          <w:rFonts w:ascii="Times New Roman" w:hAnsi="Times New Roman"/>
          <w:b/>
          <w:bCs/>
          <w:sz w:val="24"/>
          <w:szCs w:val="24"/>
        </w:rPr>
        <w:t>d</w:t>
      </w:r>
      <w:r w:rsidR="00C57378" w:rsidRPr="00F016FD">
        <w:rPr>
          <w:rFonts w:ascii="Times New Roman" w:hAnsi="Times New Roman"/>
          <w:sz w:val="24"/>
          <w:szCs w:val="24"/>
        </w:rPr>
        <w:t>octor</w:t>
      </w:r>
      <w:proofErr w:type="spellEnd"/>
      <w:r w:rsidR="00C57378" w:rsidRPr="00F016FD">
        <w:rPr>
          <w:rFonts w:ascii="Times New Roman" w:hAnsi="Times New Roman"/>
          <w:sz w:val="24"/>
          <w:szCs w:val="24"/>
        </w:rPr>
        <w:t xml:space="preserve"> of </w:t>
      </w:r>
      <w:proofErr w:type="spellStart"/>
      <w:r w:rsidR="00D05F1D" w:rsidRPr="00DB2973">
        <w:rPr>
          <w:rFonts w:ascii="Times New Roman" w:hAnsi="Times New Roman"/>
          <w:b/>
          <w:bCs/>
          <w:sz w:val="24"/>
          <w:szCs w:val="24"/>
        </w:rPr>
        <w:t>p</w:t>
      </w:r>
      <w:r w:rsidR="00C57378" w:rsidRPr="007B42A8">
        <w:rPr>
          <w:rFonts w:ascii="Times New Roman" w:hAnsi="Times New Roman"/>
          <w:strike/>
          <w:sz w:val="24"/>
          <w:szCs w:val="24"/>
        </w:rPr>
        <w:t>P</w:t>
      </w:r>
      <w:r w:rsidR="00C57378" w:rsidRPr="00F016FD">
        <w:rPr>
          <w:rFonts w:ascii="Times New Roman" w:hAnsi="Times New Roman"/>
          <w:sz w:val="24"/>
          <w:szCs w:val="24"/>
        </w:rPr>
        <w:t>odiatry</w:t>
      </w:r>
      <w:proofErr w:type="spellEnd"/>
      <w:r w:rsidRPr="00F016FD">
        <w:rPr>
          <w:rFonts w:ascii="Times New Roman" w:hAnsi="Times New Roman"/>
          <w:sz w:val="24"/>
          <w:szCs w:val="24"/>
        </w:rPr>
        <w:t xml:space="preserve">. </w:t>
      </w:r>
    </w:p>
    <w:p w14:paraId="5DA0A272" w14:textId="7FBF3E0D" w:rsidR="002E11F9" w:rsidRPr="00F016FD" w:rsidRDefault="002E11F9" w:rsidP="007B42A8">
      <w:pPr>
        <w:ind w:firstLine="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 xml:space="preserve">(e) A certified registered nurse anesthetist. </w:t>
      </w:r>
    </w:p>
    <w:p w14:paraId="7684D577" w14:textId="3C1C65FE" w:rsidR="002E11F9" w:rsidRPr="00F016FD" w:rsidRDefault="002E11F9" w:rsidP="007B42A8">
      <w:pPr>
        <w:ind w:firstLine="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(f) A licensed anesthesiology resident.</w:t>
      </w:r>
    </w:p>
    <w:p w14:paraId="60FE1F34" w14:textId="6BE8B1C1" w:rsidR="002E11F9" w:rsidRPr="00F016FD" w:rsidRDefault="002E11F9" w:rsidP="007B42A8">
      <w:pPr>
        <w:ind w:firstLine="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 xml:space="preserve">(g) A certified anesthesiologist assistant. </w:t>
      </w:r>
    </w:p>
    <w:p w14:paraId="0FFFFA2A" w14:textId="77777777" w:rsidR="002E11F9" w:rsidRPr="00F016FD" w:rsidRDefault="002E11F9" w:rsidP="007B42A8">
      <w:pPr>
        <w:ind w:firstLine="0"/>
        <w:jc w:val="both"/>
        <w:rPr>
          <w:rFonts w:ascii="Times New Roman" w:hAnsi="Times New Roman"/>
          <w:sz w:val="24"/>
          <w:szCs w:val="24"/>
        </w:rPr>
      </w:pPr>
      <w:r w:rsidRPr="00F016FD">
        <w:rPr>
          <w:rFonts w:ascii="Times New Roman" w:hAnsi="Times New Roman"/>
          <w:sz w:val="24"/>
          <w:szCs w:val="24"/>
        </w:rPr>
        <w:t xml:space="preserve">  (6) If a surgeon provides the anesthesia service, the surgeon shall only be reimbursed the base units for the anesthesia procedure. </w:t>
      </w:r>
    </w:p>
    <w:p w14:paraId="6A2CE2CA" w14:textId="074FE712" w:rsidR="002E11F9" w:rsidRDefault="002E11F9">
      <w:pPr>
        <w:ind w:firstLine="0"/>
        <w:jc w:val="both"/>
        <w:rPr>
          <w:rFonts w:ascii="Times New Roman" w:hAnsi="Times New Roman"/>
          <w:sz w:val="24"/>
          <w:szCs w:val="24"/>
        </w:rPr>
      </w:pPr>
      <w:r w:rsidRPr="00F016FD">
        <w:rPr>
          <w:rFonts w:ascii="Times New Roman" w:hAnsi="Times New Roman"/>
          <w:sz w:val="24"/>
          <w:szCs w:val="24"/>
        </w:rPr>
        <w:t xml:space="preserve">  (7) If a provider bills physical status modifiers, </w:t>
      </w:r>
      <w:r w:rsidRPr="007B42A8">
        <w:rPr>
          <w:rFonts w:ascii="Times New Roman" w:hAnsi="Times New Roman"/>
          <w:strike/>
          <w:sz w:val="24"/>
          <w:szCs w:val="24"/>
        </w:rPr>
        <w:t>then</w:t>
      </w:r>
      <w:r w:rsidRPr="00F016FD">
        <w:rPr>
          <w:rFonts w:ascii="Times New Roman" w:hAnsi="Times New Roman"/>
          <w:sz w:val="24"/>
          <w:szCs w:val="24"/>
        </w:rPr>
        <w:t xml:space="preserve"> </w:t>
      </w:r>
      <w:r w:rsidR="009D0DC3" w:rsidRPr="00DB2973">
        <w:rPr>
          <w:rFonts w:ascii="Times New Roman" w:hAnsi="Times New Roman"/>
          <w:b/>
          <w:bCs/>
          <w:sz w:val="24"/>
          <w:szCs w:val="24"/>
        </w:rPr>
        <w:t xml:space="preserve">the </w:t>
      </w:r>
      <w:r w:rsidRPr="00F016FD">
        <w:rPr>
          <w:rFonts w:ascii="Times New Roman" w:hAnsi="Times New Roman"/>
          <w:sz w:val="24"/>
          <w:szCs w:val="24"/>
        </w:rPr>
        <w:t xml:space="preserve">documentation </w:t>
      </w:r>
      <w:proofErr w:type="gramStart"/>
      <w:r w:rsidRPr="007B42A8">
        <w:rPr>
          <w:rFonts w:ascii="Times New Roman" w:hAnsi="Times New Roman"/>
          <w:strike/>
          <w:sz w:val="24"/>
          <w:szCs w:val="24"/>
        </w:rPr>
        <w:t>shall</w:t>
      </w:r>
      <w:r w:rsidRPr="00F016FD">
        <w:rPr>
          <w:rFonts w:ascii="Times New Roman" w:hAnsi="Times New Roman"/>
          <w:sz w:val="24"/>
          <w:szCs w:val="24"/>
        </w:rPr>
        <w:t xml:space="preserve"> </w:t>
      </w:r>
      <w:r w:rsidR="00E94F8F" w:rsidRPr="007B42A8">
        <w:rPr>
          <w:rFonts w:ascii="Times New Roman" w:hAnsi="Times New Roman"/>
          <w:b/>
          <w:bCs/>
          <w:sz w:val="24"/>
          <w:szCs w:val="24"/>
        </w:rPr>
        <w:t>must</w:t>
      </w:r>
      <w:proofErr w:type="gramEnd"/>
      <w:r w:rsidR="00E94F8F">
        <w:rPr>
          <w:rFonts w:ascii="Times New Roman" w:hAnsi="Times New Roman"/>
          <w:sz w:val="24"/>
          <w:szCs w:val="24"/>
        </w:rPr>
        <w:t xml:space="preserve"> </w:t>
      </w:r>
      <w:r w:rsidRPr="00F016FD">
        <w:rPr>
          <w:rFonts w:ascii="Times New Roman" w:hAnsi="Times New Roman"/>
          <w:sz w:val="24"/>
          <w:szCs w:val="24"/>
        </w:rPr>
        <w:t>be included with the bill to support the additional risk factors. When billed, the physical status modifiers are assigned unit values as defined in</w:t>
      </w:r>
      <w:r w:rsidR="00D420D2">
        <w:rPr>
          <w:rFonts w:ascii="Times New Roman" w:hAnsi="Times New Roman"/>
          <w:sz w:val="24"/>
          <w:szCs w:val="24"/>
        </w:rPr>
        <w:t xml:space="preserve"> </w:t>
      </w:r>
      <w:r w:rsidR="007671AA">
        <w:rPr>
          <w:rFonts w:ascii="Times New Roman" w:hAnsi="Times New Roman"/>
          <w:b/>
          <w:bCs/>
          <w:sz w:val="24"/>
          <w:szCs w:val="24"/>
        </w:rPr>
        <w:t>T</w:t>
      </w:r>
      <w:r w:rsidR="009E3CF3" w:rsidRPr="007B42A8">
        <w:rPr>
          <w:rFonts w:ascii="Times New Roman" w:hAnsi="Times New Roman"/>
          <w:b/>
          <w:bCs/>
          <w:sz w:val="24"/>
          <w:szCs w:val="24"/>
        </w:rPr>
        <w:t>able 10915, as follows:</w:t>
      </w:r>
      <w:r w:rsidRPr="00F016FD">
        <w:rPr>
          <w:rFonts w:ascii="Times New Roman" w:hAnsi="Times New Roman"/>
          <w:sz w:val="24"/>
          <w:szCs w:val="24"/>
        </w:rPr>
        <w:t xml:space="preserve"> </w:t>
      </w:r>
      <w:r w:rsidRPr="007B42A8">
        <w:rPr>
          <w:rFonts w:ascii="Times New Roman" w:hAnsi="Times New Roman"/>
          <w:strike/>
          <w:sz w:val="24"/>
          <w:szCs w:val="24"/>
        </w:rPr>
        <w:t>the following Anesthesiology Physical Status Modifiers Unit Value table:</w:t>
      </w:r>
      <w:r w:rsidRPr="00F016FD">
        <w:rPr>
          <w:rFonts w:ascii="Times New Roman" w:hAnsi="Times New Roman"/>
          <w:sz w:val="24"/>
          <w:szCs w:val="24"/>
        </w:rPr>
        <w:t xml:space="preserve"> </w:t>
      </w:r>
    </w:p>
    <w:p w14:paraId="67523445" w14:textId="77777777" w:rsidR="009E3CF3" w:rsidRPr="00F016FD" w:rsidRDefault="009E3CF3" w:rsidP="007B42A8">
      <w:pPr>
        <w:ind w:firstLine="0"/>
        <w:jc w:val="both"/>
        <w:rPr>
          <w:rFonts w:ascii="Times New Roman" w:hAnsi="Times New Roman"/>
          <w:sz w:val="24"/>
          <w:szCs w:val="24"/>
        </w:rPr>
      </w:pPr>
    </w:p>
    <w:p w14:paraId="57054ECD" w14:textId="120CE4BE" w:rsidR="002E11F9" w:rsidRPr="007B42A8" w:rsidRDefault="009E3CF3" w:rsidP="007B42A8">
      <w:pPr>
        <w:ind w:firstLine="0"/>
        <w:jc w:val="both"/>
        <w:rPr>
          <w:rFonts w:ascii="Times New Roman" w:hAnsi="Times New Roman"/>
          <w:b/>
          <w:bCs/>
          <w:sz w:val="24"/>
          <w:szCs w:val="24"/>
        </w:rPr>
      </w:pPr>
      <w:r w:rsidRPr="007B42A8">
        <w:rPr>
          <w:rFonts w:ascii="Times New Roman" w:hAnsi="Times New Roman"/>
          <w:b/>
          <w:bCs/>
          <w:sz w:val="24"/>
          <w:szCs w:val="24"/>
        </w:rPr>
        <w:t>Table 10915  Anesthesiology Physical Status Modifiers Unit Value</w:t>
      </w:r>
    </w:p>
    <w:p w14:paraId="01ACEC23" w14:textId="77777777" w:rsidR="002E11F9" w:rsidRPr="00F016FD" w:rsidRDefault="002E11F9" w:rsidP="00F016FD">
      <w:pPr>
        <w:jc w:val="both"/>
        <w:rPr>
          <w:rFonts w:ascii="Times New Roman" w:hAnsi="Times New Roman"/>
          <w:sz w:val="24"/>
          <w:szCs w:val="24"/>
        </w:rPr>
      </w:pPr>
      <w:r w:rsidRPr="00F016FD">
        <w:rPr>
          <w:rFonts w:ascii="Times New Roman" w:hAnsi="Times New Roman"/>
          <w:sz w:val="24"/>
          <w:szCs w:val="24"/>
        </w:rPr>
        <w:t xml:space="preserve">  P1: A normal healthy patient = 0 </w:t>
      </w:r>
    </w:p>
    <w:p w14:paraId="61EBB023" w14:textId="77777777" w:rsidR="002E11F9" w:rsidRPr="00F016FD" w:rsidRDefault="002E11F9" w:rsidP="00F016FD">
      <w:pPr>
        <w:jc w:val="both"/>
        <w:rPr>
          <w:rFonts w:ascii="Times New Roman" w:hAnsi="Times New Roman"/>
          <w:sz w:val="24"/>
          <w:szCs w:val="24"/>
        </w:rPr>
      </w:pPr>
      <w:r w:rsidRPr="00F016FD">
        <w:rPr>
          <w:rFonts w:ascii="Times New Roman" w:hAnsi="Times New Roman"/>
          <w:sz w:val="24"/>
          <w:szCs w:val="24"/>
        </w:rPr>
        <w:t xml:space="preserve">  P2: A patient who has a mild systemic disease = 0 </w:t>
      </w:r>
    </w:p>
    <w:p w14:paraId="29D11C1D" w14:textId="77777777" w:rsidR="002E11F9" w:rsidRPr="00F016FD" w:rsidRDefault="002E11F9" w:rsidP="00F016FD">
      <w:pPr>
        <w:jc w:val="both"/>
        <w:rPr>
          <w:rFonts w:ascii="Times New Roman" w:hAnsi="Times New Roman"/>
          <w:sz w:val="24"/>
          <w:szCs w:val="24"/>
        </w:rPr>
      </w:pPr>
      <w:r w:rsidRPr="00F016FD">
        <w:rPr>
          <w:rFonts w:ascii="Times New Roman" w:hAnsi="Times New Roman"/>
          <w:sz w:val="24"/>
          <w:szCs w:val="24"/>
        </w:rPr>
        <w:t xml:space="preserve">  P3: A patient who has a severe systemic disease = 1 </w:t>
      </w:r>
    </w:p>
    <w:p w14:paraId="56305681" w14:textId="77777777" w:rsidR="002E11F9" w:rsidRPr="00F016FD" w:rsidRDefault="002E11F9" w:rsidP="00F016FD">
      <w:pPr>
        <w:jc w:val="both"/>
        <w:rPr>
          <w:rFonts w:ascii="Times New Roman" w:hAnsi="Times New Roman"/>
          <w:sz w:val="24"/>
          <w:szCs w:val="24"/>
        </w:rPr>
      </w:pPr>
      <w:r w:rsidRPr="00F016FD">
        <w:rPr>
          <w:rFonts w:ascii="Times New Roman" w:hAnsi="Times New Roman"/>
          <w:sz w:val="24"/>
          <w:szCs w:val="24"/>
        </w:rPr>
        <w:t xml:space="preserve">  P4: A patient who has a severe systemic disease that is a constant threat to life = 2 </w:t>
      </w:r>
    </w:p>
    <w:p w14:paraId="17738821" w14:textId="77777777" w:rsidR="002E11F9" w:rsidRPr="00F016FD" w:rsidRDefault="002E11F9" w:rsidP="00F016FD">
      <w:pPr>
        <w:jc w:val="both"/>
        <w:rPr>
          <w:rFonts w:ascii="Times New Roman" w:hAnsi="Times New Roman"/>
          <w:sz w:val="24"/>
          <w:szCs w:val="24"/>
        </w:rPr>
      </w:pPr>
      <w:r w:rsidRPr="00F016FD">
        <w:rPr>
          <w:rFonts w:ascii="Times New Roman" w:hAnsi="Times New Roman"/>
          <w:sz w:val="24"/>
          <w:szCs w:val="24"/>
        </w:rPr>
        <w:t xml:space="preserve">  P5: A moribund patient who is expected not to survive without the operation = 3 </w:t>
      </w:r>
    </w:p>
    <w:p w14:paraId="463A17BB" w14:textId="77777777" w:rsidR="002E11F9" w:rsidRPr="00F016FD" w:rsidRDefault="002E11F9" w:rsidP="00F016FD">
      <w:pPr>
        <w:jc w:val="both"/>
        <w:rPr>
          <w:rFonts w:ascii="Times New Roman" w:hAnsi="Times New Roman"/>
          <w:sz w:val="24"/>
          <w:szCs w:val="24"/>
        </w:rPr>
      </w:pPr>
      <w:r w:rsidRPr="00F016FD">
        <w:rPr>
          <w:rFonts w:ascii="Times New Roman" w:hAnsi="Times New Roman"/>
          <w:sz w:val="24"/>
          <w:szCs w:val="24"/>
        </w:rPr>
        <w:t xml:space="preserve">  P6: A declared brain-dead patient whose organs are being removed for donor</w:t>
      </w:r>
    </w:p>
    <w:p w14:paraId="3DAD2E2F" w14:textId="77777777" w:rsidR="002E11F9" w:rsidRPr="00F016FD" w:rsidRDefault="002E11F9" w:rsidP="00F016FD">
      <w:pPr>
        <w:jc w:val="both"/>
        <w:rPr>
          <w:rFonts w:ascii="Times New Roman" w:hAnsi="Times New Roman"/>
          <w:sz w:val="24"/>
          <w:szCs w:val="24"/>
        </w:rPr>
      </w:pPr>
      <w:r w:rsidRPr="00F016FD">
        <w:rPr>
          <w:rFonts w:ascii="Times New Roman" w:hAnsi="Times New Roman"/>
          <w:sz w:val="24"/>
          <w:szCs w:val="24"/>
        </w:rPr>
        <w:t xml:space="preserve">  purposes = 0 </w:t>
      </w:r>
    </w:p>
    <w:p w14:paraId="37D1A554" w14:textId="77777777" w:rsidR="002E11F9" w:rsidRPr="00F016FD" w:rsidRDefault="002E11F9" w:rsidP="00F016FD">
      <w:pPr>
        <w:jc w:val="both"/>
        <w:rPr>
          <w:rFonts w:ascii="Times New Roman" w:hAnsi="Times New Roman"/>
          <w:sz w:val="24"/>
          <w:szCs w:val="24"/>
        </w:rPr>
      </w:pPr>
    </w:p>
    <w:p w14:paraId="00C062B5" w14:textId="7C20B5A0" w:rsidR="002E11F9" w:rsidRPr="00F016FD" w:rsidRDefault="002E11F9" w:rsidP="007B42A8">
      <w:pPr>
        <w:ind w:hanging="9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 xml:space="preserve">(8) Procedure code 99140 </w:t>
      </w:r>
      <w:proofErr w:type="gramStart"/>
      <w:r w:rsidRPr="007B42A8">
        <w:rPr>
          <w:rFonts w:ascii="Times New Roman" w:hAnsi="Times New Roman"/>
          <w:strike/>
          <w:sz w:val="24"/>
          <w:szCs w:val="24"/>
        </w:rPr>
        <w:t>shall</w:t>
      </w:r>
      <w:r w:rsidR="00E94F8F">
        <w:rPr>
          <w:rFonts w:ascii="Times New Roman" w:hAnsi="Times New Roman"/>
          <w:sz w:val="24"/>
          <w:szCs w:val="24"/>
        </w:rPr>
        <w:t xml:space="preserve"> </w:t>
      </w:r>
      <w:r w:rsidR="00E94F8F" w:rsidRPr="007B42A8">
        <w:rPr>
          <w:rFonts w:ascii="Times New Roman" w:hAnsi="Times New Roman"/>
          <w:b/>
          <w:bCs/>
          <w:sz w:val="24"/>
          <w:szCs w:val="24"/>
        </w:rPr>
        <w:t>must</w:t>
      </w:r>
      <w:proofErr w:type="gramEnd"/>
      <w:r w:rsidRPr="00F016FD">
        <w:rPr>
          <w:rFonts w:ascii="Times New Roman" w:hAnsi="Times New Roman"/>
          <w:sz w:val="24"/>
          <w:szCs w:val="24"/>
        </w:rPr>
        <w:t xml:space="preserve"> be billed as an add-on procedure if an emergency condition, as defined in R 418.10108, complicates anesthesia. Procedure code 99140 </w:t>
      </w:r>
      <w:proofErr w:type="gramStart"/>
      <w:r w:rsidRPr="007B42A8">
        <w:rPr>
          <w:rFonts w:ascii="Times New Roman" w:hAnsi="Times New Roman"/>
          <w:strike/>
          <w:sz w:val="24"/>
          <w:szCs w:val="24"/>
        </w:rPr>
        <w:t>shall</w:t>
      </w:r>
      <w:r w:rsidR="00E94F8F">
        <w:rPr>
          <w:rFonts w:ascii="Times New Roman" w:hAnsi="Times New Roman"/>
          <w:sz w:val="24"/>
          <w:szCs w:val="24"/>
        </w:rPr>
        <w:t xml:space="preserve"> </w:t>
      </w:r>
      <w:r w:rsidR="00E94F8F" w:rsidRPr="007B42A8">
        <w:rPr>
          <w:rFonts w:ascii="Times New Roman" w:hAnsi="Times New Roman"/>
          <w:b/>
          <w:bCs/>
          <w:sz w:val="24"/>
          <w:szCs w:val="24"/>
        </w:rPr>
        <w:t>must</w:t>
      </w:r>
      <w:proofErr w:type="gramEnd"/>
      <w:r w:rsidRPr="00F016FD">
        <w:rPr>
          <w:rFonts w:ascii="Times New Roman" w:hAnsi="Times New Roman"/>
          <w:sz w:val="24"/>
          <w:szCs w:val="24"/>
        </w:rPr>
        <w:t xml:space="preserve"> be assigned 2 anesthesia units. Documentation supporting the emergency </w:t>
      </w:r>
      <w:proofErr w:type="gramStart"/>
      <w:r w:rsidRPr="007B42A8">
        <w:rPr>
          <w:rFonts w:ascii="Times New Roman" w:hAnsi="Times New Roman"/>
          <w:strike/>
          <w:sz w:val="24"/>
          <w:szCs w:val="24"/>
        </w:rPr>
        <w:t>shall</w:t>
      </w:r>
      <w:r w:rsidRPr="00F016FD">
        <w:rPr>
          <w:rFonts w:ascii="Times New Roman" w:hAnsi="Times New Roman"/>
          <w:sz w:val="24"/>
          <w:szCs w:val="24"/>
        </w:rPr>
        <w:t xml:space="preserve"> </w:t>
      </w:r>
      <w:r w:rsidR="00E94F8F" w:rsidRPr="007B42A8">
        <w:rPr>
          <w:rFonts w:ascii="Times New Roman" w:hAnsi="Times New Roman"/>
          <w:b/>
          <w:bCs/>
          <w:sz w:val="24"/>
          <w:szCs w:val="24"/>
        </w:rPr>
        <w:t>must</w:t>
      </w:r>
      <w:proofErr w:type="gramEnd"/>
      <w:r w:rsidR="00E94F8F">
        <w:rPr>
          <w:rFonts w:ascii="Times New Roman" w:hAnsi="Times New Roman"/>
          <w:sz w:val="24"/>
          <w:szCs w:val="24"/>
        </w:rPr>
        <w:t xml:space="preserve"> </w:t>
      </w:r>
      <w:r w:rsidRPr="00F016FD">
        <w:rPr>
          <w:rFonts w:ascii="Times New Roman" w:hAnsi="Times New Roman"/>
          <w:sz w:val="24"/>
          <w:szCs w:val="24"/>
        </w:rPr>
        <w:t xml:space="preserve">be attached to the bill. </w:t>
      </w:r>
    </w:p>
    <w:p w14:paraId="6F976F66" w14:textId="4A7B8000" w:rsidR="002E11F9" w:rsidRPr="00F016FD" w:rsidRDefault="002E11F9" w:rsidP="007B42A8">
      <w:pPr>
        <w:ind w:hanging="90"/>
        <w:jc w:val="both"/>
        <w:rPr>
          <w:rFonts w:ascii="Times New Roman" w:hAnsi="Times New Roman"/>
          <w:sz w:val="24"/>
          <w:szCs w:val="24"/>
        </w:rPr>
      </w:pPr>
      <w:r w:rsidRPr="00F016FD">
        <w:rPr>
          <w:rFonts w:ascii="Times New Roman" w:hAnsi="Times New Roman"/>
          <w:sz w:val="24"/>
          <w:szCs w:val="24"/>
        </w:rPr>
        <w:t xml:space="preserve">  </w:t>
      </w:r>
      <w:r w:rsidR="00296BFD">
        <w:rPr>
          <w:rFonts w:ascii="Times New Roman" w:hAnsi="Times New Roman"/>
          <w:sz w:val="24"/>
          <w:szCs w:val="24"/>
        </w:rPr>
        <w:t xml:space="preserve">  </w:t>
      </w:r>
      <w:r w:rsidRPr="00F016FD">
        <w:rPr>
          <w:rFonts w:ascii="Times New Roman" w:hAnsi="Times New Roman"/>
          <w:sz w:val="24"/>
          <w:szCs w:val="24"/>
        </w:rPr>
        <w:t xml:space="preserve">(9) If a pre-anesthesia evaluation is performed and surgery is not subsequently performed, </w:t>
      </w:r>
      <w:r w:rsidRPr="007B42A8">
        <w:rPr>
          <w:rFonts w:ascii="Times New Roman" w:hAnsi="Times New Roman"/>
          <w:strike/>
          <w:sz w:val="24"/>
          <w:szCs w:val="24"/>
        </w:rPr>
        <w:t>then</w:t>
      </w:r>
      <w:r w:rsidRPr="00F016FD">
        <w:rPr>
          <w:rFonts w:ascii="Times New Roman" w:hAnsi="Times New Roman"/>
          <w:sz w:val="24"/>
          <w:szCs w:val="24"/>
        </w:rPr>
        <w:t xml:space="preserve"> the service </w:t>
      </w:r>
      <w:proofErr w:type="gramStart"/>
      <w:r w:rsidRPr="007B42A8">
        <w:rPr>
          <w:rFonts w:ascii="Times New Roman" w:hAnsi="Times New Roman"/>
          <w:strike/>
          <w:sz w:val="24"/>
          <w:szCs w:val="24"/>
        </w:rPr>
        <w:t>shall</w:t>
      </w:r>
      <w:r w:rsidRPr="00F016FD">
        <w:rPr>
          <w:rFonts w:ascii="Times New Roman" w:hAnsi="Times New Roman"/>
          <w:sz w:val="24"/>
          <w:szCs w:val="24"/>
        </w:rPr>
        <w:t xml:space="preserve"> </w:t>
      </w:r>
      <w:r w:rsidR="00E94F8F" w:rsidRPr="007B42A8">
        <w:rPr>
          <w:rFonts w:ascii="Times New Roman" w:hAnsi="Times New Roman"/>
          <w:b/>
          <w:bCs/>
          <w:sz w:val="24"/>
          <w:szCs w:val="24"/>
        </w:rPr>
        <w:t>must</w:t>
      </w:r>
      <w:proofErr w:type="gramEnd"/>
      <w:r w:rsidR="00E94F8F">
        <w:rPr>
          <w:rFonts w:ascii="Times New Roman" w:hAnsi="Times New Roman"/>
          <w:sz w:val="24"/>
          <w:szCs w:val="24"/>
        </w:rPr>
        <w:t xml:space="preserve"> </w:t>
      </w:r>
      <w:r w:rsidRPr="00F016FD">
        <w:rPr>
          <w:rFonts w:ascii="Times New Roman" w:hAnsi="Times New Roman"/>
          <w:sz w:val="24"/>
          <w:szCs w:val="24"/>
        </w:rPr>
        <w:t>be reported as an evaluation and management service.</w:t>
      </w:r>
    </w:p>
    <w:p w14:paraId="7040A5E0" w14:textId="752CB1A6" w:rsidR="008A681D" w:rsidRDefault="008A681D" w:rsidP="007B42A8">
      <w:pPr>
        <w:ind w:firstLine="0"/>
        <w:jc w:val="both"/>
        <w:rPr>
          <w:rFonts w:ascii="Times New Roman" w:hAnsi="Times New Roman"/>
          <w:sz w:val="24"/>
          <w:szCs w:val="24"/>
        </w:rPr>
      </w:pPr>
    </w:p>
    <w:p w14:paraId="57916E47" w14:textId="77777777" w:rsidR="008A681D" w:rsidRDefault="008A681D" w:rsidP="00F016FD">
      <w:pPr>
        <w:jc w:val="both"/>
        <w:rPr>
          <w:rFonts w:ascii="Times New Roman" w:hAnsi="Times New Roman"/>
          <w:sz w:val="24"/>
          <w:szCs w:val="24"/>
        </w:rPr>
      </w:pPr>
    </w:p>
    <w:p w14:paraId="748B276C" w14:textId="77777777" w:rsidR="007671AA" w:rsidRPr="00F016FD" w:rsidRDefault="007671AA" w:rsidP="00F016FD">
      <w:pPr>
        <w:jc w:val="both"/>
        <w:rPr>
          <w:rFonts w:ascii="Times New Roman" w:hAnsi="Times New Roman"/>
          <w:sz w:val="24"/>
          <w:szCs w:val="24"/>
        </w:rPr>
      </w:pPr>
    </w:p>
    <w:p w14:paraId="09016727" w14:textId="77777777" w:rsidR="00CA241D" w:rsidRPr="00F016FD" w:rsidRDefault="00CA241D" w:rsidP="007B42A8">
      <w:pPr>
        <w:ind w:firstLine="0"/>
        <w:jc w:val="both"/>
        <w:rPr>
          <w:rFonts w:ascii="Times New Roman" w:hAnsi="Times New Roman"/>
          <w:sz w:val="24"/>
          <w:szCs w:val="24"/>
        </w:rPr>
      </w:pPr>
      <w:r w:rsidRPr="00F016FD">
        <w:rPr>
          <w:rFonts w:ascii="Times New Roman" w:hAnsi="Times New Roman"/>
          <w:sz w:val="24"/>
          <w:szCs w:val="24"/>
        </w:rPr>
        <w:lastRenderedPageBreak/>
        <w:t>R 418.10920 Billing for supplementary radiology supplies.</w:t>
      </w:r>
    </w:p>
    <w:p w14:paraId="15DF003D" w14:textId="77777777" w:rsidR="00CA241D" w:rsidRPr="00DE5BFE" w:rsidRDefault="00CA241D" w:rsidP="007B42A8">
      <w:pPr>
        <w:ind w:firstLine="0"/>
        <w:jc w:val="both"/>
        <w:rPr>
          <w:rFonts w:ascii="Times New Roman" w:hAnsi="Times New Roman"/>
          <w:strike/>
          <w:sz w:val="24"/>
          <w:szCs w:val="24"/>
        </w:rPr>
      </w:pPr>
      <w:r w:rsidRPr="00F016FD">
        <w:rPr>
          <w:rFonts w:ascii="Times New Roman" w:hAnsi="Times New Roman"/>
          <w:sz w:val="24"/>
          <w:szCs w:val="24"/>
        </w:rPr>
        <w:t xml:space="preserve">  Rule 920. </w:t>
      </w:r>
      <w:r w:rsidRPr="00DE5BFE">
        <w:rPr>
          <w:rFonts w:ascii="Times New Roman" w:hAnsi="Times New Roman"/>
          <w:strike/>
          <w:sz w:val="24"/>
          <w:szCs w:val="24"/>
        </w:rPr>
        <w:t>(1) If a description of a diagnostic radiology procedure includes the use of contrast materials, then those materials shall not be billed separately as they are included in the procedure.</w:t>
      </w:r>
    </w:p>
    <w:p w14:paraId="2718D910" w14:textId="77777777" w:rsidR="00CA241D" w:rsidRPr="00F016FD" w:rsidRDefault="00CA241D" w:rsidP="007B42A8">
      <w:pPr>
        <w:ind w:firstLine="0"/>
        <w:jc w:val="both"/>
        <w:rPr>
          <w:rFonts w:ascii="Times New Roman" w:hAnsi="Times New Roman"/>
          <w:sz w:val="24"/>
          <w:szCs w:val="24"/>
        </w:rPr>
      </w:pPr>
      <w:r w:rsidRPr="00DE5BFE">
        <w:rPr>
          <w:rFonts w:ascii="Times New Roman" w:hAnsi="Times New Roman"/>
          <w:strike/>
          <w:sz w:val="24"/>
          <w:szCs w:val="24"/>
        </w:rPr>
        <w:t xml:space="preserve">  (2) A radiopharmaceutical diagnostic low osmolar contrast materials and paramagnetic contrast materials shall only be billed when the CPT codebook instructions indicate supplies shall be listed separately.</w:t>
      </w:r>
    </w:p>
    <w:p w14:paraId="7F4BF76D" w14:textId="0E38C13C" w:rsidR="00CA241D" w:rsidRDefault="00CA241D" w:rsidP="007B42A8">
      <w:pPr>
        <w:ind w:firstLine="0"/>
        <w:jc w:val="both"/>
        <w:rPr>
          <w:rFonts w:ascii="Times New Roman" w:hAnsi="Times New Roman"/>
          <w:sz w:val="24"/>
          <w:szCs w:val="24"/>
        </w:rPr>
      </w:pPr>
      <w:r w:rsidRPr="00F016FD">
        <w:rPr>
          <w:rFonts w:ascii="Times New Roman" w:hAnsi="Times New Roman"/>
          <w:sz w:val="24"/>
          <w:szCs w:val="24"/>
        </w:rPr>
        <w:t xml:space="preserve">  (</w:t>
      </w:r>
      <w:r w:rsidRPr="00DE5BFE">
        <w:rPr>
          <w:rFonts w:ascii="Times New Roman" w:hAnsi="Times New Roman"/>
          <w:strike/>
          <w:sz w:val="24"/>
          <w:szCs w:val="24"/>
        </w:rPr>
        <w:t>3</w:t>
      </w:r>
      <w:r w:rsidR="00D420D2">
        <w:rPr>
          <w:rFonts w:ascii="Times New Roman" w:hAnsi="Times New Roman"/>
          <w:b/>
          <w:bCs/>
          <w:sz w:val="24"/>
          <w:szCs w:val="24"/>
        </w:rPr>
        <w:t>a</w:t>
      </w:r>
      <w:r w:rsidRPr="00F016FD">
        <w:rPr>
          <w:rFonts w:ascii="Times New Roman" w:hAnsi="Times New Roman"/>
          <w:sz w:val="24"/>
          <w:szCs w:val="24"/>
        </w:rPr>
        <w:t xml:space="preserve">) </w:t>
      </w:r>
      <w:r w:rsidRPr="00DE5BFE">
        <w:rPr>
          <w:rFonts w:ascii="Times New Roman" w:hAnsi="Times New Roman"/>
          <w:strike/>
          <w:sz w:val="24"/>
          <w:szCs w:val="24"/>
        </w:rPr>
        <w:t xml:space="preserve">If allowed separate reimbursement under this rule, </w:t>
      </w:r>
      <w:r w:rsidRPr="007A3654">
        <w:rPr>
          <w:rFonts w:ascii="Times New Roman" w:hAnsi="Times New Roman"/>
          <w:sz w:val="24"/>
          <w:szCs w:val="24"/>
        </w:rPr>
        <w:t>a</w:t>
      </w:r>
      <w:r w:rsidR="007A3654">
        <w:rPr>
          <w:rFonts w:ascii="Times New Roman" w:hAnsi="Times New Roman"/>
          <w:sz w:val="24"/>
          <w:szCs w:val="24"/>
        </w:rPr>
        <w:t xml:space="preserve"> </w:t>
      </w:r>
      <w:proofErr w:type="gramStart"/>
      <w:r w:rsidR="00DE5BFE" w:rsidRPr="007A3654">
        <w:rPr>
          <w:rFonts w:ascii="Times New Roman" w:hAnsi="Times New Roman"/>
          <w:b/>
          <w:bCs/>
          <w:sz w:val="24"/>
          <w:szCs w:val="24"/>
        </w:rPr>
        <w:t>For</w:t>
      </w:r>
      <w:proofErr w:type="gramEnd"/>
      <w:r w:rsidR="00C57378">
        <w:rPr>
          <w:rFonts w:ascii="Times New Roman" w:hAnsi="Times New Roman"/>
          <w:b/>
          <w:bCs/>
          <w:sz w:val="24"/>
          <w:szCs w:val="24"/>
        </w:rPr>
        <w:t xml:space="preserve"> </w:t>
      </w:r>
      <w:r w:rsidR="00DE5BFE">
        <w:rPr>
          <w:rFonts w:ascii="Times New Roman" w:hAnsi="Times New Roman"/>
          <w:b/>
          <w:bCs/>
          <w:sz w:val="24"/>
          <w:szCs w:val="24"/>
        </w:rPr>
        <w:t xml:space="preserve">radiology procedures involving the use of contrast, contrast material </w:t>
      </w:r>
      <w:r w:rsidR="00DD57A9">
        <w:rPr>
          <w:rFonts w:ascii="Times New Roman" w:hAnsi="Times New Roman"/>
          <w:b/>
          <w:bCs/>
          <w:sz w:val="24"/>
          <w:szCs w:val="24"/>
        </w:rPr>
        <w:t xml:space="preserve">must </w:t>
      </w:r>
      <w:r w:rsidR="00DE5BFE">
        <w:rPr>
          <w:rFonts w:ascii="Times New Roman" w:hAnsi="Times New Roman"/>
          <w:b/>
          <w:bCs/>
          <w:sz w:val="24"/>
          <w:szCs w:val="24"/>
        </w:rPr>
        <w:t xml:space="preserve">be billed utilizing procedure codes in the </w:t>
      </w:r>
      <w:r w:rsidR="00C5786C">
        <w:rPr>
          <w:rFonts w:ascii="Times New Roman" w:hAnsi="Times New Roman"/>
          <w:b/>
          <w:bCs/>
          <w:sz w:val="24"/>
          <w:szCs w:val="24"/>
        </w:rPr>
        <w:t>“</w:t>
      </w:r>
      <w:r w:rsidR="00DE5BFE">
        <w:rPr>
          <w:rFonts w:ascii="Times New Roman" w:hAnsi="Times New Roman"/>
          <w:b/>
          <w:bCs/>
          <w:sz w:val="24"/>
          <w:szCs w:val="24"/>
        </w:rPr>
        <w:t xml:space="preserve">HCPCS Level II </w:t>
      </w:r>
      <w:r w:rsidR="007F7543">
        <w:rPr>
          <w:rFonts w:ascii="Times New Roman" w:hAnsi="Times New Roman"/>
          <w:b/>
          <w:bCs/>
          <w:sz w:val="24"/>
          <w:szCs w:val="24"/>
        </w:rPr>
        <w:t>Professional Edition</w:t>
      </w:r>
      <w:r w:rsidR="00DE5BFE">
        <w:rPr>
          <w:rFonts w:ascii="Times New Roman" w:hAnsi="Times New Roman"/>
          <w:b/>
          <w:bCs/>
          <w:sz w:val="24"/>
          <w:szCs w:val="24"/>
        </w:rPr>
        <w:t>,</w:t>
      </w:r>
      <w:r w:rsidR="007F7543">
        <w:rPr>
          <w:rFonts w:ascii="Times New Roman" w:hAnsi="Times New Roman"/>
          <w:b/>
          <w:bCs/>
          <w:sz w:val="24"/>
          <w:szCs w:val="24"/>
        </w:rPr>
        <w:t>”</w:t>
      </w:r>
      <w:r w:rsidR="00DE5BFE">
        <w:rPr>
          <w:rFonts w:ascii="Times New Roman" w:hAnsi="Times New Roman"/>
          <w:b/>
          <w:bCs/>
          <w:sz w:val="24"/>
          <w:szCs w:val="24"/>
        </w:rPr>
        <w:t xml:space="preserve"> as adopted by reference in </w:t>
      </w:r>
      <w:r w:rsidR="00102EA9">
        <w:rPr>
          <w:rFonts w:ascii="Times New Roman" w:hAnsi="Times New Roman"/>
          <w:b/>
          <w:bCs/>
          <w:sz w:val="24"/>
          <w:szCs w:val="24"/>
        </w:rPr>
        <w:t xml:space="preserve">R </w:t>
      </w:r>
      <w:r w:rsidR="00DE5BFE">
        <w:rPr>
          <w:rFonts w:ascii="Times New Roman" w:hAnsi="Times New Roman"/>
          <w:b/>
          <w:bCs/>
          <w:sz w:val="24"/>
          <w:szCs w:val="24"/>
        </w:rPr>
        <w:t xml:space="preserve">418.10107. The </w:t>
      </w:r>
      <w:r w:rsidRPr="00F016FD">
        <w:rPr>
          <w:rFonts w:ascii="Times New Roman" w:hAnsi="Times New Roman"/>
          <w:sz w:val="24"/>
          <w:szCs w:val="24"/>
        </w:rPr>
        <w:t>provider</w:t>
      </w:r>
      <w:r w:rsidR="00DE5BFE">
        <w:rPr>
          <w:rFonts w:ascii="Times New Roman" w:hAnsi="Times New Roman"/>
          <w:sz w:val="24"/>
          <w:szCs w:val="24"/>
        </w:rPr>
        <w:t xml:space="preserve"> </w:t>
      </w:r>
      <w:r w:rsidRPr="00F016FD">
        <w:rPr>
          <w:rFonts w:ascii="Times New Roman" w:hAnsi="Times New Roman"/>
          <w:sz w:val="24"/>
          <w:szCs w:val="24"/>
        </w:rPr>
        <w:t xml:space="preserve">shall include an invoice documenting the wholesale price of the contrast material used and </w:t>
      </w:r>
      <w:r w:rsidR="00C57378" w:rsidRPr="00F016FD">
        <w:rPr>
          <w:rFonts w:ascii="Times New Roman" w:hAnsi="Times New Roman"/>
          <w:sz w:val="24"/>
          <w:szCs w:val="24"/>
        </w:rPr>
        <w:t>the provider</w:t>
      </w:r>
      <w:r w:rsidRPr="00F016FD">
        <w:rPr>
          <w:rFonts w:ascii="Times New Roman" w:hAnsi="Times New Roman"/>
          <w:sz w:val="24"/>
          <w:szCs w:val="24"/>
        </w:rPr>
        <w:t xml:space="preserve"> shall be reimbursed the wholesale price of the contrast material. </w:t>
      </w:r>
    </w:p>
    <w:p w14:paraId="5A960532" w14:textId="26BFD9DD" w:rsidR="00DE5BFE" w:rsidRPr="00DE5BFE" w:rsidRDefault="00DE5BFE" w:rsidP="00296BFD">
      <w:pPr>
        <w:ind w:hanging="90"/>
        <w:jc w:val="both"/>
        <w:rPr>
          <w:rFonts w:ascii="Times New Roman" w:hAnsi="Times New Roman"/>
          <w:b/>
          <w:bCs/>
          <w:strike/>
          <w:sz w:val="24"/>
          <w:szCs w:val="24"/>
        </w:rPr>
      </w:pPr>
      <w:r>
        <w:rPr>
          <w:rFonts w:ascii="Times New Roman" w:hAnsi="Times New Roman"/>
          <w:sz w:val="24"/>
          <w:szCs w:val="24"/>
        </w:rPr>
        <w:tab/>
      </w:r>
      <w:r w:rsidR="00296BFD">
        <w:rPr>
          <w:rFonts w:ascii="Times New Roman" w:hAnsi="Times New Roman"/>
          <w:sz w:val="24"/>
          <w:szCs w:val="24"/>
        </w:rPr>
        <w:t xml:space="preserve">   </w:t>
      </w:r>
      <w:r>
        <w:rPr>
          <w:rFonts w:ascii="Times New Roman" w:hAnsi="Times New Roman"/>
          <w:b/>
          <w:bCs/>
          <w:sz w:val="24"/>
          <w:szCs w:val="24"/>
        </w:rPr>
        <w:t>(</w:t>
      </w:r>
      <w:r w:rsidR="00D420D2">
        <w:rPr>
          <w:rFonts w:ascii="Times New Roman" w:hAnsi="Times New Roman"/>
          <w:b/>
          <w:bCs/>
          <w:sz w:val="24"/>
          <w:szCs w:val="24"/>
        </w:rPr>
        <w:t>b</w:t>
      </w:r>
      <w:r>
        <w:rPr>
          <w:rFonts w:ascii="Times New Roman" w:hAnsi="Times New Roman"/>
          <w:b/>
          <w:bCs/>
          <w:sz w:val="24"/>
          <w:szCs w:val="24"/>
        </w:rPr>
        <w:t>) Contrast materials are only separately payable in an ASC if allowed separate payment under the OPPS, which is provided separate from these rules on the agency’s website</w:t>
      </w:r>
      <w:r w:rsidR="005F5500">
        <w:rPr>
          <w:rFonts w:ascii="Times New Roman" w:hAnsi="Times New Roman"/>
          <w:b/>
          <w:bCs/>
          <w:sz w:val="24"/>
          <w:szCs w:val="24"/>
        </w:rPr>
        <w:t>, https://www.michigan.gov/leo/bureaus-agencies/wdca.</w:t>
      </w:r>
    </w:p>
    <w:p w14:paraId="372ADEC8" w14:textId="77777777" w:rsidR="00FE7777" w:rsidRPr="00F016FD" w:rsidRDefault="00FE7777" w:rsidP="007B42A8">
      <w:pPr>
        <w:ind w:firstLine="0"/>
        <w:jc w:val="both"/>
        <w:rPr>
          <w:rFonts w:ascii="Times New Roman" w:hAnsi="Times New Roman"/>
          <w:sz w:val="24"/>
          <w:szCs w:val="24"/>
        </w:rPr>
      </w:pPr>
    </w:p>
    <w:p w14:paraId="51F414C0" w14:textId="267A8497" w:rsidR="003F2A80" w:rsidRPr="00F016FD" w:rsidRDefault="003F2A80" w:rsidP="00296BFD">
      <w:pPr>
        <w:ind w:firstLine="0"/>
        <w:jc w:val="both"/>
        <w:rPr>
          <w:rFonts w:ascii="Times New Roman" w:hAnsi="Times New Roman"/>
          <w:sz w:val="24"/>
          <w:szCs w:val="24"/>
        </w:rPr>
      </w:pPr>
      <w:r w:rsidRPr="00F016FD">
        <w:rPr>
          <w:rFonts w:ascii="Times New Roman" w:hAnsi="Times New Roman"/>
          <w:sz w:val="24"/>
          <w:szCs w:val="24"/>
        </w:rPr>
        <w:t xml:space="preserve">R 418.101002 </w:t>
      </w:r>
      <w:r w:rsidR="009656C4">
        <w:rPr>
          <w:rFonts w:ascii="Times New Roman" w:hAnsi="Times New Roman"/>
          <w:sz w:val="24"/>
          <w:szCs w:val="24"/>
        </w:rPr>
        <w:t xml:space="preserve"> </w:t>
      </w:r>
      <w:r w:rsidRPr="00F016FD">
        <w:rPr>
          <w:rFonts w:ascii="Times New Roman" w:hAnsi="Times New Roman"/>
          <w:sz w:val="24"/>
          <w:szCs w:val="24"/>
        </w:rPr>
        <w:t>Conversion factors for practitioner services.</w:t>
      </w:r>
    </w:p>
    <w:p w14:paraId="1BCCDF2C" w14:textId="064DAE8E" w:rsidR="003F2A80" w:rsidRPr="00F016FD" w:rsidRDefault="00296BFD" w:rsidP="00296BFD">
      <w:pPr>
        <w:ind w:firstLine="0"/>
        <w:jc w:val="both"/>
        <w:rPr>
          <w:rFonts w:ascii="Times New Roman" w:hAnsi="Times New Roman"/>
          <w:sz w:val="24"/>
          <w:szCs w:val="24"/>
        </w:rPr>
      </w:pPr>
      <w:r>
        <w:rPr>
          <w:rFonts w:ascii="Times New Roman" w:hAnsi="Times New Roman"/>
          <w:sz w:val="24"/>
          <w:szCs w:val="24"/>
        </w:rPr>
        <w:t xml:space="preserve">  </w:t>
      </w:r>
      <w:r w:rsidR="003F2A80" w:rsidRPr="00F016FD">
        <w:rPr>
          <w:rFonts w:ascii="Times New Roman" w:hAnsi="Times New Roman"/>
          <w:sz w:val="24"/>
          <w:szCs w:val="24"/>
        </w:rPr>
        <w:t xml:space="preserve">Rule 1002.  (1) The agency shall determine the conversion factors for medicine, evaluation and management, physical medicine, surgery, pathology, and radiology procedures. The conversion factor is used by the agency for determining the maximum allowable payment for medical, surgical, and radiology procedures. The maximum allowable payment is determined by multiplying the appropriate conversion factor by the relative value unit assigned to a procedure. The relative value units are provided for the medicine, surgical, and radiology procedure codes separate from these rules on the agency’s website, </w:t>
      </w:r>
      <w:bookmarkStart w:id="1" w:name="_Hlk118706326"/>
      <w:r w:rsidR="003F2A80" w:rsidRPr="00F016FD">
        <w:rPr>
          <w:rFonts w:eastAsia="Calibri"/>
        </w:rPr>
        <w:fldChar w:fldCharType="begin"/>
      </w:r>
      <w:r w:rsidR="003F2A80" w:rsidRPr="00F016FD">
        <w:rPr>
          <w:rFonts w:ascii="Times New Roman" w:hAnsi="Times New Roman"/>
          <w:sz w:val="24"/>
          <w:szCs w:val="24"/>
        </w:rPr>
        <w:instrText xml:space="preserve"> HYPERLINK "https://www.michigan.gov/leo/bureaus-agencies/wdca" </w:instrText>
      </w:r>
      <w:r w:rsidR="003F2A80" w:rsidRPr="00F016FD">
        <w:rPr>
          <w:rFonts w:eastAsia="Calibri"/>
        </w:rPr>
      </w:r>
      <w:r w:rsidR="003F2A80" w:rsidRPr="00F016FD">
        <w:rPr>
          <w:rFonts w:eastAsia="Calibri"/>
        </w:rPr>
        <w:fldChar w:fldCharType="separate"/>
      </w:r>
      <w:r w:rsidR="003F2A80" w:rsidRPr="00F016FD">
        <w:rPr>
          <w:rStyle w:val="Hyperlink"/>
          <w:rFonts w:ascii="Times New Roman" w:hAnsi="Times New Roman"/>
          <w:sz w:val="24"/>
          <w:szCs w:val="24"/>
        </w:rPr>
        <w:t>www.michigan.gov/leo/bureaus-agencies/wdca</w:t>
      </w:r>
      <w:r w:rsidR="003F2A80" w:rsidRPr="00F016FD">
        <w:rPr>
          <w:rStyle w:val="Hyperlink"/>
          <w:rFonts w:ascii="Times New Roman" w:hAnsi="Times New Roman"/>
          <w:sz w:val="24"/>
          <w:szCs w:val="24"/>
        </w:rPr>
        <w:fldChar w:fldCharType="end"/>
      </w:r>
      <w:r w:rsidR="003F2A80" w:rsidRPr="00F016FD">
        <w:rPr>
          <w:rFonts w:ascii="Times New Roman" w:hAnsi="Times New Roman"/>
          <w:sz w:val="24"/>
          <w:szCs w:val="24"/>
        </w:rPr>
        <w:t>. The relative value units are updated by the agency using codes adopted from "Current Procedural Terminology (CPT®)" as adopted by reference in R 418.10107. The agency shall determine the relative values by using information found in the "</w:t>
      </w:r>
      <w:r w:rsidR="003F2A80" w:rsidRPr="005F5500">
        <w:rPr>
          <w:rFonts w:ascii="Times New Roman" w:hAnsi="Times New Roman"/>
          <w:strike/>
          <w:sz w:val="24"/>
          <w:szCs w:val="24"/>
        </w:rPr>
        <w:t xml:space="preserve">Medicare RBRVS: The Physicians' </w:t>
      </w:r>
      <w:proofErr w:type="spellStart"/>
      <w:r w:rsidR="003F2A80" w:rsidRPr="005F5500">
        <w:rPr>
          <w:rFonts w:ascii="Times New Roman" w:hAnsi="Times New Roman"/>
          <w:strike/>
          <w:sz w:val="24"/>
          <w:szCs w:val="24"/>
        </w:rPr>
        <w:t>Guide</w:t>
      </w:r>
      <w:r w:rsidR="005F5500">
        <w:rPr>
          <w:rFonts w:ascii="Times New Roman" w:hAnsi="Times New Roman"/>
          <w:b/>
          <w:bCs/>
          <w:sz w:val="24"/>
          <w:szCs w:val="24"/>
        </w:rPr>
        <w:t>RBRVS</w:t>
      </w:r>
      <w:proofErr w:type="spellEnd"/>
      <w:r w:rsidR="005F5500">
        <w:rPr>
          <w:rFonts w:ascii="Times New Roman" w:hAnsi="Times New Roman"/>
          <w:b/>
          <w:bCs/>
          <w:sz w:val="24"/>
          <w:szCs w:val="24"/>
        </w:rPr>
        <w:t xml:space="preserve"> </w:t>
      </w:r>
      <w:proofErr w:type="spellStart"/>
      <w:r w:rsidR="005F5500">
        <w:rPr>
          <w:rFonts w:ascii="Times New Roman" w:hAnsi="Times New Roman"/>
          <w:b/>
          <w:bCs/>
          <w:sz w:val="24"/>
          <w:szCs w:val="24"/>
        </w:rPr>
        <w:t>DataManager</w:t>
      </w:r>
      <w:proofErr w:type="spellEnd"/>
      <w:r w:rsidR="005F5500">
        <w:rPr>
          <w:rFonts w:ascii="Times New Roman" w:hAnsi="Times New Roman"/>
          <w:b/>
          <w:bCs/>
          <w:sz w:val="24"/>
          <w:szCs w:val="24"/>
        </w:rPr>
        <w:t xml:space="preserve"> Online</w:t>
      </w:r>
      <w:r w:rsidR="003F2A80" w:rsidRPr="00F016FD">
        <w:rPr>
          <w:rFonts w:ascii="Times New Roman" w:hAnsi="Times New Roman"/>
          <w:sz w:val="24"/>
          <w:szCs w:val="24"/>
        </w:rPr>
        <w:t>" as adopted by reference in R 418.10107.</w:t>
      </w:r>
    </w:p>
    <w:bookmarkEnd w:id="1"/>
    <w:p w14:paraId="1D9A5129" w14:textId="17A254B0" w:rsidR="003F2A80" w:rsidRPr="00F016FD" w:rsidRDefault="003F2A80" w:rsidP="00296BFD">
      <w:pPr>
        <w:ind w:hanging="180"/>
        <w:jc w:val="both"/>
        <w:rPr>
          <w:rFonts w:ascii="Times New Roman" w:hAnsi="Times New Roman"/>
          <w:sz w:val="24"/>
          <w:szCs w:val="24"/>
        </w:rPr>
      </w:pPr>
      <w:r w:rsidRPr="00F016FD">
        <w:rPr>
          <w:rFonts w:ascii="Times New Roman" w:hAnsi="Times New Roman"/>
          <w:sz w:val="24"/>
          <w:szCs w:val="24"/>
        </w:rPr>
        <w:tab/>
      </w:r>
      <w:r w:rsidR="00296BFD">
        <w:rPr>
          <w:rFonts w:ascii="Times New Roman" w:hAnsi="Times New Roman"/>
          <w:sz w:val="24"/>
          <w:szCs w:val="24"/>
        </w:rPr>
        <w:t xml:space="preserve">  </w:t>
      </w:r>
      <w:r w:rsidRPr="00F016FD">
        <w:rPr>
          <w:rFonts w:ascii="Times New Roman" w:hAnsi="Times New Roman"/>
          <w:sz w:val="24"/>
          <w:szCs w:val="24"/>
        </w:rPr>
        <w:t>(2)  The conversion factor for medicine, radiology, and surgical procedures is $</w:t>
      </w:r>
      <w:r w:rsidRPr="005F5500">
        <w:rPr>
          <w:rFonts w:ascii="Times New Roman" w:hAnsi="Times New Roman"/>
          <w:strike/>
          <w:sz w:val="24"/>
          <w:szCs w:val="24"/>
        </w:rPr>
        <w:t>47.66</w:t>
      </w:r>
      <w:r w:rsidR="005F5500" w:rsidRPr="00427332">
        <w:rPr>
          <w:rFonts w:ascii="Times New Roman" w:hAnsi="Times New Roman"/>
          <w:b/>
          <w:bCs/>
          <w:sz w:val="24"/>
          <w:szCs w:val="24"/>
        </w:rPr>
        <w:t>49.08</w:t>
      </w:r>
      <w:r w:rsidRPr="00F016FD">
        <w:rPr>
          <w:rFonts w:ascii="Times New Roman" w:hAnsi="Times New Roman"/>
          <w:sz w:val="24"/>
          <w:szCs w:val="24"/>
        </w:rPr>
        <w:t xml:space="preserve"> for the year </w:t>
      </w:r>
      <w:r w:rsidRPr="00F016FD">
        <w:rPr>
          <w:rFonts w:ascii="Times New Roman" w:eastAsia="Calibri" w:hAnsi="Times New Roman"/>
          <w:sz w:val="24"/>
          <w:szCs w:val="24"/>
        </w:rPr>
        <w:t>20</w:t>
      </w:r>
      <w:r w:rsidRPr="00F016FD">
        <w:rPr>
          <w:rFonts w:ascii="Times New Roman" w:hAnsi="Times New Roman"/>
          <w:sz w:val="24"/>
          <w:szCs w:val="24"/>
        </w:rPr>
        <w:t>2</w:t>
      </w:r>
      <w:r w:rsidRPr="005B1B0A">
        <w:rPr>
          <w:rFonts w:ascii="Times New Roman" w:hAnsi="Times New Roman"/>
          <w:strike/>
          <w:sz w:val="24"/>
          <w:szCs w:val="24"/>
        </w:rPr>
        <w:t>3</w:t>
      </w:r>
      <w:r w:rsidR="005B1B0A">
        <w:rPr>
          <w:rFonts w:ascii="Times New Roman" w:hAnsi="Times New Roman"/>
          <w:b/>
          <w:bCs/>
          <w:sz w:val="24"/>
          <w:szCs w:val="24"/>
        </w:rPr>
        <w:t>4</w:t>
      </w:r>
      <w:r w:rsidRPr="00F016FD">
        <w:rPr>
          <w:rFonts w:ascii="Times New Roman" w:hAnsi="Times New Roman"/>
          <w:sz w:val="24"/>
          <w:szCs w:val="24"/>
        </w:rPr>
        <w:t xml:space="preserve"> and is effective for dates of service on or after the effective date of these rules.</w:t>
      </w:r>
    </w:p>
    <w:p w14:paraId="2B991B69" w14:textId="77777777" w:rsidR="00FE7777" w:rsidRPr="00F016FD" w:rsidRDefault="00FE7777" w:rsidP="00F016FD">
      <w:pPr>
        <w:jc w:val="both"/>
        <w:rPr>
          <w:rFonts w:ascii="Times New Roman" w:hAnsi="Times New Roman"/>
          <w:sz w:val="24"/>
          <w:szCs w:val="24"/>
        </w:rPr>
      </w:pPr>
    </w:p>
    <w:p w14:paraId="21C8E682" w14:textId="77777777" w:rsidR="00FE7777" w:rsidRPr="00F016FD" w:rsidRDefault="00FE7777" w:rsidP="00F016FD">
      <w:pPr>
        <w:jc w:val="both"/>
        <w:rPr>
          <w:rFonts w:ascii="Times New Roman" w:hAnsi="Times New Roman"/>
          <w:sz w:val="24"/>
          <w:szCs w:val="24"/>
        </w:rPr>
      </w:pPr>
    </w:p>
    <w:p w14:paraId="560C9CD3" w14:textId="0EE13260" w:rsidR="003F2A80" w:rsidRPr="00F016FD" w:rsidRDefault="003F2A80" w:rsidP="00296BFD">
      <w:pPr>
        <w:ind w:firstLine="0"/>
        <w:jc w:val="both"/>
        <w:rPr>
          <w:rFonts w:ascii="Times New Roman" w:eastAsia="Calibri" w:hAnsi="Times New Roman"/>
          <w:sz w:val="24"/>
          <w:szCs w:val="24"/>
        </w:rPr>
      </w:pPr>
      <w:r w:rsidRPr="00F016FD">
        <w:rPr>
          <w:rFonts w:ascii="Times New Roman" w:eastAsia="Calibri" w:hAnsi="Times New Roman"/>
          <w:sz w:val="24"/>
          <w:szCs w:val="24"/>
        </w:rPr>
        <w:t>R 418.101004</w:t>
      </w:r>
      <w:r w:rsidR="009656C4">
        <w:rPr>
          <w:rFonts w:ascii="Times New Roman" w:eastAsia="Calibri" w:hAnsi="Times New Roman"/>
          <w:sz w:val="24"/>
          <w:szCs w:val="24"/>
        </w:rPr>
        <w:t xml:space="preserve"> </w:t>
      </w:r>
      <w:r w:rsidRPr="00F016FD">
        <w:rPr>
          <w:rFonts w:ascii="Times New Roman" w:eastAsia="Calibri" w:hAnsi="Times New Roman"/>
          <w:sz w:val="24"/>
          <w:szCs w:val="24"/>
        </w:rPr>
        <w:t xml:space="preserve"> Modifier code reimbursement.</w:t>
      </w:r>
    </w:p>
    <w:p w14:paraId="3CE92FCE" w14:textId="069C6D75" w:rsidR="003F2A80" w:rsidRPr="00F016FD" w:rsidRDefault="00296BFD" w:rsidP="007B42A8">
      <w:pPr>
        <w:ind w:firstLine="0"/>
        <w:jc w:val="both"/>
        <w:rPr>
          <w:rFonts w:ascii="Times New Roman" w:eastAsia="Calibri" w:hAnsi="Times New Roman"/>
          <w:sz w:val="24"/>
          <w:szCs w:val="24"/>
        </w:rPr>
      </w:pPr>
      <w:r>
        <w:rPr>
          <w:rFonts w:ascii="Times New Roman" w:eastAsia="Calibri" w:hAnsi="Times New Roman"/>
          <w:sz w:val="24"/>
          <w:szCs w:val="24"/>
        </w:rPr>
        <w:t xml:space="preserve">  </w:t>
      </w:r>
      <w:r w:rsidR="003F2A80" w:rsidRPr="00F016FD">
        <w:rPr>
          <w:rFonts w:ascii="Times New Roman" w:eastAsia="Calibri" w:hAnsi="Times New Roman"/>
          <w:sz w:val="24"/>
          <w:szCs w:val="24"/>
        </w:rPr>
        <w:t xml:space="preserve">Rule 1004.  (1) Modifiers may be used to report that the service or procedure performed </w:t>
      </w:r>
      <w:proofErr w:type="gramStart"/>
      <w:r w:rsidR="003F3AB6" w:rsidRPr="007B42A8">
        <w:rPr>
          <w:rFonts w:ascii="Times New Roman" w:eastAsia="Calibri" w:hAnsi="Times New Roman"/>
          <w:b/>
          <w:bCs/>
          <w:sz w:val="24"/>
          <w:szCs w:val="24"/>
        </w:rPr>
        <w:t>was</w:t>
      </w:r>
      <w:r w:rsidR="003F3AB6">
        <w:rPr>
          <w:rFonts w:ascii="Times New Roman" w:eastAsia="Calibri" w:hAnsi="Times New Roman"/>
          <w:sz w:val="24"/>
          <w:szCs w:val="24"/>
        </w:rPr>
        <w:t xml:space="preserve"> </w:t>
      </w:r>
      <w:r w:rsidR="003F2A80" w:rsidRPr="007B42A8">
        <w:rPr>
          <w:rFonts w:ascii="Times New Roman" w:eastAsia="Calibri" w:hAnsi="Times New Roman"/>
          <w:strike/>
          <w:sz w:val="24"/>
          <w:szCs w:val="24"/>
        </w:rPr>
        <w:t>has</w:t>
      </w:r>
      <w:proofErr w:type="gramEnd"/>
      <w:r w:rsidR="003F2A80" w:rsidRPr="007B42A8">
        <w:rPr>
          <w:rFonts w:ascii="Times New Roman" w:eastAsia="Calibri" w:hAnsi="Times New Roman"/>
          <w:strike/>
          <w:sz w:val="24"/>
          <w:szCs w:val="24"/>
        </w:rPr>
        <w:t xml:space="preserve"> been </w:t>
      </w:r>
      <w:r w:rsidR="003F2A80" w:rsidRPr="00F016FD">
        <w:rPr>
          <w:rFonts w:ascii="Times New Roman" w:eastAsia="Calibri" w:hAnsi="Times New Roman"/>
          <w:sz w:val="24"/>
          <w:szCs w:val="24"/>
        </w:rPr>
        <w:t xml:space="preserve">altered by a specific circumstance but does not change the definition of the code.  This rule lists procedures for reimbursement when certain modifiers are used. A complete listing of modifiers </w:t>
      </w:r>
      <w:r w:rsidR="00C57378" w:rsidRPr="00F016FD">
        <w:rPr>
          <w:rFonts w:ascii="Times New Roman" w:eastAsia="Calibri" w:hAnsi="Times New Roman"/>
          <w:sz w:val="24"/>
          <w:szCs w:val="24"/>
        </w:rPr>
        <w:t>is</w:t>
      </w:r>
      <w:r w:rsidR="003F2A80" w:rsidRPr="00F016FD">
        <w:rPr>
          <w:rFonts w:ascii="Times New Roman" w:eastAsia="Calibri" w:hAnsi="Times New Roman"/>
          <w:sz w:val="24"/>
          <w:szCs w:val="24"/>
        </w:rPr>
        <w:t xml:space="preserve"> listed in Appendix A of "Current Procedural Terminology CPT® 202</w:t>
      </w:r>
      <w:r w:rsidR="003F2A80" w:rsidRPr="005F5500">
        <w:rPr>
          <w:rFonts w:ascii="Times New Roman" w:eastAsia="Calibri" w:hAnsi="Times New Roman"/>
          <w:strike/>
          <w:sz w:val="24"/>
          <w:szCs w:val="24"/>
        </w:rPr>
        <w:t>3</w:t>
      </w:r>
      <w:r w:rsidR="005F5500">
        <w:rPr>
          <w:rFonts w:ascii="Times New Roman" w:eastAsia="Calibri" w:hAnsi="Times New Roman"/>
          <w:b/>
          <w:bCs/>
          <w:strike/>
          <w:sz w:val="24"/>
          <w:szCs w:val="24"/>
        </w:rPr>
        <w:t>4</w:t>
      </w:r>
      <w:r w:rsidR="003F2A80" w:rsidRPr="00F016FD">
        <w:rPr>
          <w:rFonts w:ascii="Times New Roman" w:eastAsia="Calibri" w:hAnsi="Times New Roman"/>
          <w:sz w:val="24"/>
          <w:szCs w:val="24"/>
        </w:rPr>
        <w:t xml:space="preserve"> Professional Edition,” and the "HCPCS 202</w:t>
      </w:r>
      <w:r w:rsidR="003F2A80" w:rsidRPr="005F5500">
        <w:rPr>
          <w:rFonts w:ascii="Times New Roman" w:eastAsia="Calibri" w:hAnsi="Times New Roman"/>
          <w:strike/>
          <w:sz w:val="24"/>
          <w:szCs w:val="24"/>
        </w:rPr>
        <w:t>3</w:t>
      </w:r>
      <w:r w:rsidR="005F5500">
        <w:rPr>
          <w:rFonts w:ascii="Times New Roman" w:eastAsia="Calibri" w:hAnsi="Times New Roman"/>
          <w:b/>
          <w:bCs/>
          <w:sz w:val="24"/>
          <w:szCs w:val="24"/>
        </w:rPr>
        <w:t>4</w:t>
      </w:r>
      <w:r w:rsidR="003F2A80" w:rsidRPr="00F016FD">
        <w:rPr>
          <w:rFonts w:ascii="Times New Roman" w:eastAsia="Calibri" w:hAnsi="Times New Roman"/>
          <w:sz w:val="24"/>
          <w:szCs w:val="24"/>
        </w:rPr>
        <w:t xml:space="preserve"> Level II Professional Edition" as adopted by reference in R 418.10107.</w:t>
      </w:r>
    </w:p>
    <w:p w14:paraId="58DBD3EA" w14:textId="3859BA46" w:rsidR="003F2A80" w:rsidRPr="00F016FD" w:rsidRDefault="003F2A80" w:rsidP="00296BFD">
      <w:pPr>
        <w:ind w:hanging="180"/>
        <w:jc w:val="both"/>
        <w:rPr>
          <w:rFonts w:ascii="Times New Roman" w:eastAsia="Calibri" w:hAnsi="Times New Roman"/>
          <w:sz w:val="24"/>
          <w:szCs w:val="24"/>
        </w:rPr>
      </w:pPr>
      <w:r w:rsidRPr="00F016FD">
        <w:rPr>
          <w:rFonts w:ascii="Times New Roman" w:eastAsia="Calibri" w:hAnsi="Times New Roman"/>
          <w:sz w:val="24"/>
          <w:szCs w:val="24"/>
        </w:rPr>
        <w:tab/>
      </w:r>
      <w:r w:rsidR="00296BFD">
        <w:rPr>
          <w:rFonts w:ascii="Times New Roman" w:eastAsia="Calibri" w:hAnsi="Times New Roman"/>
          <w:sz w:val="24"/>
          <w:szCs w:val="24"/>
        </w:rPr>
        <w:t xml:space="preserve">  </w:t>
      </w:r>
      <w:r w:rsidRPr="00F016FD">
        <w:rPr>
          <w:rFonts w:ascii="Times New Roman" w:eastAsia="Calibri" w:hAnsi="Times New Roman"/>
          <w:sz w:val="24"/>
          <w:szCs w:val="24"/>
        </w:rPr>
        <w:t>(2) When modifier code -25 is added to an evaluation and management procedure code, reimbursement must only be made when the documentation provided supports</w:t>
      </w:r>
      <w:r w:rsidR="00D420D2">
        <w:rPr>
          <w:rFonts w:ascii="Times New Roman" w:eastAsia="Calibri" w:hAnsi="Times New Roman"/>
          <w:sz w:val="24"/>
          <w:szCs w:val="24"/>
        </w:rPr>
        <w:t xml:space="preserve"> </w:t>
      </w:r>
      <w:r w:rsidR="00D420D2" w:rsidRPr="007B42A8">
        <w:rPr>
          <w:rFonts w:ascii="Times New Roman" w:eastAsia="Calibri" w:hAnsi="Times New Roman"/>
          <w:b/>
          <w:bCs/>
          <w:sz w:val="24"/>
          <w:szCs w:val="24"/>
        </w:rPr>
        <w:t>that</w:t>
      </w:r>
      <w:r w:rsidRPr="00F016FD">
        <w:rPr>
          <w:rFonts w:ascii="Times New Roman" w:eastAsia="Calibri" w:hAnsi="Times New Roman"/>
          <w:sz w:val="24"/>
          <w:szCs w:val="24"/>
        </w:rPr>
        <w:t xml:space="preserve"> the patient's condition required a significant separately identifiable evaluation and management service, other than the other service provided or beyond the usual preoperative and postoperative care.</w:t>
      </w:r>
    </w:p>
    <w:p w14:paraId="045DAF4C" w14:textId="0B517EE1" w:rsidR="003F2A80" w:rsidRPr="00F016FD" w:rsidRDefault="003F2A80" w:rsidP="00296BFD">
      <w:pPr>
        <w:ind w:hanging="180"/>
        <w:jc w:val="both"/>
        <w:rPr>
          <w:rFonts w:ascii="Times New Roman" w:eastAsia="Calibri" w:hAnsi="Times New Roman"/>
          <w:sz w:val="24"/>
          <w:szCs w:val="24"/>
        </w:rPr>
      </w:pPr>
      <w:r w:rsidRPr="00F016FD">
        <w:rPr>
          <w:rFonts w:ascii="Times New Roman" w:eastAsia="Calibri" w:hAnsi="Times New Roman"/>
          <w:sz w:val="24"/>
          <w:szCs w:val="24"/>
        </w:rPr>
        <w:t xml:space="preserve">  </w:t>
      </w:r>
      <w:r w:rsidRPr="00F016FD">
        <w:rPr>
          <w:rFonts w:ascii="Times New Roman" w:eastAsia="Calibri" w:hAnsi="Times New Roman"/>
          <w:sz w:val="24"/>
          <w:szCs w:val="24"/>
        </w:rPr>
        <w:tab/>
      </w:r>
      <w:r w:rsidR="00296BFD">
        <w:rPr>
          <w:rFonts w:ascii="Times New Roman" w:eastAsia="Calibri" w:hAnsi="Times New Roman"/>
          <w:sz w:val="24"/>
          <w:szCs w:val="24"/>
        </w:rPr>
        <w:t xml:space="preserve">  </w:t>
      </w:r>
      <w:r w:rsidRPr="00F016FD">
        <w:rPr>
          <w:rFonts w:ascii="Times New Roman" w:eastAsia="Calibri" w:hAnsi="Times New Roman"/>
          <w:sz w:val="24"/>
          <w:szCs w:val="24"/>
        </w:rPr>
        <w:t>(3) When modifier code -26, professional component, is used with a procedure, the professional component must be paid.</w:t>
      </w:r>
    </w:p>
    <w:p w14:paraId="191AB0AE" w14:textId="2D53AB29" w:rsidR="003F2A80" w:rsidRPr="00F016FD" w:rsidRDefault="003F2A80" w:rsidP="007B42A8">
      <w:pPr>
        <w:ind w:hanging="180"/>
        <w:jc w:val="both"/>
        <w:rPr>
          <w:rFonts w:ascii="Times New Roman" w:eastAsia="Calibri" w:hAnsi="Times New Roman"/>
          <w:sz w:val="24"/>
          <w:szCs w:val="24"/>
        </w:rPr>
      </w:pPr>
      <w:r w:rsidRPr="00F016FD">
        <w:rPr>
          <w:rFonts w:ascii="Times New Roman" w:eastAsia="Calibri" w:hAnsi="Times New Roman"/>
          <w:sz w:val="24"/>
          <w:szCs w:val="24"/>
        </w:rPr>
        <w:t xml:space="preserve">  </w:t>
      </w:r>
      <w:r w:rsidRPr="00F016FD">
        <w:rPr>
          <w:rFonts w:ascii="Times New Roman" w:eastAsia="Calibri" w:hAnsi="Times New Roman"/>
          <w:sz w:val="24"/>
          <w:szCs w:val="24"/>
        </w:rPr>
        <w:tab/>
      </w:r>
      <w:r w:rsidR="00296BFD">
        <w:rPr>
          <w:rFonts w:ascii="Times New Roman" w:eastAsia="Calibri" w:hAnsi="Times New Roman"/>
          <w:sz w:val="24"/>
          <w:szCs w:val="24"/>
        </w:rPr>
        <w:t xml:space="preserve">  </w:t>
      </w:r>
      <w:r w:rsidRPr="00F016FD">
        <w:rPr>
          <w:rFonts w:ascii="Times New Roman" w:eastAsia="Calibri" w:hAnsi="Times New Roman"/>
          <w:sz w:val="24"/>
          <w:szCs w:val="24"/>
        </w:rPr>
        <w:t xml:space="preserve">(4) If a surgeon uses modifier code -47 when performing a surgical procedure, anesthesia services that were provided by the surgeon and the maximum allowable payment for the anesthesia portion </w:t>
      </w:r>
      <w:r w:rsidRPr="00F016FD">
        <w:rPr>
          <w:rFonts w:ascii="Times New Roman" w:eastAsia="Calibri" w:hAnsi="Times New Roman"/>
          <w:sz w:val="24"/>
          <w:szCs w:val="24"/>
        </w:rPr>
        <w:lastRenderedPageBreak/>
        <w:t xml:space="preserve">of the service </w:t>
      </w:r>
      <w:r w:rsidRPr="007B42A8">
        <w:rPr>
          <w:rFonts w:ascii="Times New Roman" w:eastAsia="Calibri" w:hAnsi="Times New Roman"/>
          <w:strike/>
          <w:sz w:val="24"/>
          <w:szCs w:val="24"/>
        </w:rPr>
        <w:t>must be</w:t>
      </w:r>
      <w:r w:rsidRPr="00F016FD">
        <w:rPr>
          <w:rFonts w:ascii="Times New Roman" w:eastAsia="Calibri" w:hAnsi="Times New Roman"/>
          <w:sz w:val="24"/>
          <w:szCs w:val="24"/>
        </w:rPr>
        <w:t xml:space="preserve"> </w:t>
      </w:r>
      <w:r w:rsidR="002F23F6" w:rsidRPr="007B42A8">
        <w:rPr>
          <w:rFonts w:ascii="Times New Roman" w:eastAsia="Calibri" w:hAnsi="Times New Roman"/>
          <w:b/>
          <w:bCs/>
          <w:sz w:val="24"/>
          <w:szCs w:val="24"/>
        </w:rPr>
        <w:t>is</w:t>
      </w:r>
      <w:r w:rsidR="002F23F6">
        <w:rPr>
          <w:rFonts w:ascii="Times New Roman" w:eastAsia="Calibri" w:hAnsi="Times New Roman"/>
          <w:sz w:val="24"/>
          <w:szCs w:val="24"/>
        </w:rPr>
        <w:t xml:space="preserve"> </w:t>
      </w:r>
      <w:r w:rsidRPr="00F016FD">
        <w:rPr>
          <w:rFonts w:ascii="Times New Roman" w:eastAsia="Calibri" w:hAnsi="Times New Roman"/>
          <w:sz w:val="24"/>
          <w:szCs w:val="24"/>
        </w:rPr>
        <w:t>calculated by multiplying the base unit of the appropriate anesthesia code by $42.00. No additional payment is allowed for time units.</w:t>
      </w:r>
    </w:p>
    <w:p w14:paraId="2FF8D449" w14:textId="1648620A" w:rsidR="003F2A80" w:rsidRPr="00F016FD" w:rsidRDefault="003F2A80" w:rsidP="00296BFD">
      <w:pPr>
        <w:ind w:hanging="90"/>
        <w:jc w:val="both"/>
        <w:rPr>
          <w:rFonts w:ascii="Times New Roman" w:eastAsia="Calibri" w:hAnsi="Times New Roman"/>
          <w:sz w:val="24"/>
          <w:szCs w:val="24"/>
        </w:rPr>
      </w:pPr>
      <w:r w:rsidRPr="00F016FD">
        <w:rPr>
          <w:rFonts w:ascii="Times New Roman" w:eastAsia="Calibri" w:hAnsi="Times New Roman"/>
          <w:sz w:val="24"/>
          <w:szCs w:val="24"/>
        </w:rPr>
        <w:tab/>
      </w:r>
      <w:r w:rsidR="00296BFD">
        <w:rPr>
          <w:rFonts w:ascii="Times New Roman" w:eastAsia="Calibri" w:hAnsi="Times New Roman"/>
          <w:sz w:val="24"/>
          <w:szCs w:val="24"/>
        </w:rPr>
        <w:t xml:space="preserve">  </w:t>
      </w:r>
      <w:r w:rsidRPr="00F016FD">
        <w:rPr>
          <w:rFonts w:ascii="Times New Roman" w:eastAsia="Calibri" w:hAnsi="Times New Roman"/>
          <w:sz w:val="24"/>
          <w:szCs w:val="24"/>
        </w:rPr>
        <w:t>(5) When modifier code -50 or -51 is used with surgical procedure codes, the services must be paid according to the following, as applicable:</w:t>
      </w:r>
    </w:p>
    <w:p w14:paraId="77F4BC86" w14:textId="0CF75A3E" w:rsidR="003F2A80" w:rsidRPr="00F016FD" w:rsidRDefault="008A681D" w:rsidP="007B42A8">
      <w:pPr>
        <w:tabs>
          <w:tab w:val="left" w:pos="1170"/>
        </w:tabs>
        <w:ind w:hanging="180"/>
        <w:jc w:val="both"/>
        <w:rPr>
          <w:rFonts w:ascii="Times New Roman" w:eastAsia="Calibri" w:hAnsi="Times New Roman"/>
          <w:sz w:val="24"/>
          <w:szCs w:val="24"/>
        </w:rPr>
      </w:pPr>
      <w:r>
        <w:rPr>
          <w:rFonts w:ascii="Times New Roman" w:eastAsia="Calibri" w:hAnsi="Times New Roman"/>
          <w:sz w:val="24"/>
          <w:szCs w:val="24"/>
        </w:rPr>
        <w:tab/>
      </w:r>
      <w:r w:rsidR="00296BFD">
        <w:rPr>
          <w:rFonts w:ascii="Times New Roman" w:eastAsia="Calibri" w:hAnsi="Times New Roman"/>
          <w:sz w:val="24"/>
          <w:szCs w:val="24"/>
        </w:rPr>
        <w:t xml:space="preserve">   </w:t>
      </w:r>
      <w:r w:rsidR="003F2A80" w:rsidRPr="00F016FD">
        <w:rPr>
          <w:rFonts w:ascii="Times New Roman" w:eastAsia="Calibri" w:hAnsi="Times New Roman"/>
          <w:sz w:val="24"/>
          <w:szCs w:val="24"/>
        </w:rPr>
        <w:t>(a) The primary procedure at not more than 100% of the maximum allowable payment or the billed charge, whichever is less.</w:t>
      </w:r>
    </w:p>
    <w:p w14:paraId="02F14FE1" w14:textId="0902184F" w:rsidR="003F2A80" w:rsidRPr="00F016FD" w:rsidRDefault="008A681D" w:rsidP="007B42A8">
      <w:pPr>
        <w:tabs>
          <w:tab w:val="left" w:pos="1170"/>
        </w:tabs>
        <w:ind w:hanging="180"/>
        <w:jc w:val="both"/>
        <w:rPr>
          <w:rFonts w:ascii="Times New Roman" w:eastAsia="Calibri" w:hAnsi="Times New Roman"/>
          <w:sz w:val="24"/>
          <w:szCs w:val="24"/>
        </w:rPr>
      </w:pPr>
      <w:r>
        <w:rPr>
          <w:rFonts w:ascii="Times New Roman" w:eastAsia="Calibri" w:hAnsi="Times New Roman"/>
          <w:sz w:val="24"/>
          <w:szCs w:val="24"/>
        </w:rPr>
        <w:tab/>
      </w:r>
      <w:r w:rsidR="00296BFD">
        <w:rPr>
          <w:rFonts w:ascii="Times New Roman" w:eastAsia="Calibri" w:hAnsi="Times New Roman"/>
          <w:sz w:val="24"/>
          <w:szCs w:val="24"/>
        </w:rPr>
        <w:t xml:space="preserve">   </w:t>
      </w:r>
      <w:r w:rsidR="003F2A80" w:rsidRPr="00F016FD">
        <w:rPr>
          <w:rFonts w:ascii="Times New Roman" w:eastAsia="Calibri" w:hAnsi="Times New Roman"/>
          <w:sz w:val="24"/>
          <w:szCs w:val="24"/>
        </w:rPr>
        <w:t>(b) The secondary procedure and the remaining procedure or procedures at not more than 50% of the maximum allowable payment or the billed charge, whichever is less.</w:t>
      </w:r>
    </w:p>
    <w:p w14:paraId="7E920D20" w14:textId="7985500D" w:rsidR="003F2A80" w:rsidRPr="00F016FD" w:rsidRDefault="008A681D" w:rsidP="007B42A8">
      <w:pPr>
        <w:tabs>
          <w:tab w:val="left" w:pos="1170"/>
        </w:tabs>
        <w:ind w:hanging="180"/>
        <w:jc w:val="both"/>
        <w:rPr>
          <w:rFonts w:ascii="Times New Roman" w:eastAsia="Calibri" w:hAnsi="Times New Roman"/>
          <w:sz w:val="24"/>
          <w:szCs w:val="24"/>
        </w:rPr>
      </w:pPr>
      <w:r>
        <w:rPr>
          <w:rFonts w:ascii="Times New Roman" w:eastAsia="Calibri" w:hAnsi="Times New Roman"/>
          <w:sz w:val="24"/>
          <w:szCs w:val="24"/>
        </w:rPr>
        <w:tab/>
      </w:r>
      <w:r w:rsidR="00296BFD">
        <w:rPr>
          <w:rFonts w:ascii="Times New Roman" w:eastAsia="Calibri" w:hAnsi="Times New Roman"/>
          <w:sz w:val="24"/>
          <w:szCs w:val="24"/>
        </w:rPr>
        <w:t xml:space="preserve">   </w:t>
      </w:r>
      <w:r w:rsidR="003F2A80" w:rsidRPr="00F016FD">
        <w:rPr>
          <w:rFonts w:ascii="Times New Roman" w:eastAsia="Calibri" w:hAnsi="Times New Roman"/>
          <w:sz w:val="24"/>
          <w:szCs w:val="24"/>
        </w:rPr>
        <w:t>(c) When multiple injuries occur in different areas of the body, the first surgical procedure in each part of the body must be reimbursed 100% of the maximum allowable payment or billed charge, whichever is less, and the second and remaining surgical procedure or procedures must be identified by modifier code -51 and be reimbursed at 50% of the maximum allowable payment or billed charges, whichever is less.</w:t>
      </w:r>
    </w:p>
    <w:p w14:paraId="440E9324" w14:textId="5D82522B" w:rsidR="003F2A80" w:rsidRPr="00F016FD" w:rsidRDefault="008A681D" w:rsidP="007B42A8">
      <w:pPr>
        <w:tabs>
          <w:tab w:val="left" w:pos="1170"/>
        </w:tabs>
        <w:ind w:hanging="180"/>
        <w:jc w:val="both"/>
        <w:rPr>
          <w:rFonts w:ascii="Times New Roman" w:eastAsia="Calibri" w:hAnsi="Times New Roman"/>
          <w:sz w:val="24"/>
          <w:szCs w:val="24"/>
        </w:rPr>
      </w:pPr>
      <w:r>
        <w:rPr>
          <w:rFonts w:ascii="Times New Roman" w:eastAsia="Calibri" w:hAnsi="Times New Roman"/>
          <w:sz w:val="24"/>
          <w:szCs w:val="24"/>
        </w:rPr>
        <w:tab/>
      </w:r>
      <w:r w:rsidR="00296BFD">
        <w:rPr>
          <w:rFonts w:ascii="Times New Roman" w:eastAsia="Calibri" w:hAnsi="Times New Roman"/>
          <w:sz w:val="24"/>
          <w:szCs w:val="24"/>
        </w:rPr>
        <w:t xml:space="preserve">   </w:t>
      </w:r>
      <w:r w:rsidR="003F2A80" w:rsidRPr="00F016FD">
        <w:rPr>
          <w:rFonts w:ascii="Times New Roman" w:eastAsia="Calibri" w:hAnsi="Times New Roman"/>
          <w:sz w:val="24"/>
          <w:szCs w:val="24"/>
        </w:rPr>
        <w:t xml:space="preserve">(d) When modifier -50 or -51 is used with a surgical procedure with a maximum allowable payment of </w:t>
      </w:r>
      <w:r w:rsidR="00393376" w:rsidRPr="00CF21F4">
        <w:rPr>
          <w:rFonts w:ascii="Times New Roman" w:eastAsia="Calibri" w:hAnsi="Times New Roman"/>
          <w:strike/>
          <w:sz w:val="24"/>
          <w:szCs w:val="24"/>
        </w:rPr>
        <w:t>BR</w:t>
      </w:r>
      <w:r w:rsidR="00393376">
        <w:rPr>
          <w:rFonts w:ascii="Times New Roman" w:eastAsia="Calibri" w:hAnsi="Times New Roman"/>
          <w:sz w:val="24"/>
          <w:szCs w:val="24"/>
        </w:rPr>
        <w:t xml:space="preserve"> </w:t>
      </w:r>
      <w:r w:rsidR="00402D3E" w:rsidRPr="007A3654">
        <w:rPr>
          <w:rFonts w:ascii="Times New Roman" w:eastAsia="Calibri" w:hAnsi="Times New Roman"/>
          <w:b/>
          <w:bCs/>
          <w:sz w:val="24"/>
          <w:szCs w:val="24"/>
        </w:rPr>
        <w:t>by re</w:t>
      </w:r>
      <w:r w:rsidR="00260424">
        <w:rPr>
          <w:rFonts w:ascii="Times New Roman" w:eastAsia="Calibri" w:hAnsi="Times New Roman"/>
          <w:b/>
          <w:bCs/>
          <w:sz w:val="24"/>
          <w:szCs w:val="24"/>
        </w:rPr>
        <w:t>port</w:t>
      </w:r>
      <w:r w:rsidR="00402D3E">
        <w:rPr>
          <w:rFonts w:ascii="Times New Roman" w:eastAsia="Calibri" w:hAnsi="Times New Roman"/>
          <w:sz w:val="24"/>
          <w:szCs w:val="24"/>
        </w:rPr>
        <w:t xml:space="preserve">, </w:t>
      </w:r>
      <w:r w:rsidR="003F2A80" w:rsidRPr="00F016FD">
        <w:rPr>
          <w:rFonts w:ascii="Times New Roman" w:eastAsia="Calibri" w:hAnsi="Times New Roman"/>
          <w:sz w:val="24"/>
          <w:szCs w:val="24"/>
        </w:rPr>
        <w:t>the maximum allowable payment must be 50% of the provider's usual and customary charge or 50% of the reasonable amount, whichever is less.</w:t>
      </w:r>
    </w:p>
    <w:p w14:paraId="7E2FA910" w14:textId="443E1B26" w:rsidR="003F2A80" w:rsidRPr="00F016FD" w:rsidRDefault="003F2A80" w:rsidP="00296BFD">
      <w:pPr>
        <w:ind w:hanging="270"/>
        <w:jc w:val="both"/>
        <w:rPr>
          <w:rFonts w:ascii="Times New Roman" w:eastAsia="Calibri" w:hAnsi="Times New Roman"/>
          <w:sz w:val="24"/>
          <w:szCs w:val="24"/>
        </w:rPr>
      </w:pPr>
      <w:r w:rsidRPr="00F016FD">
        <w:rPr>
          <w:rFonts w:ascii="Times New Roman" w:eastAsia="Calibri" w:hAnsi="Times New Roman"/>
          <w:sz w:val="24"/>
          <w:szCs w:val="24"/>
        </w:rPr>
        <w:tab/>
      </w:r>
      <w:r w:rsidR="00296BFD">
        <w:rPr>
          <w:rFonts w:ascii="Times New Roman" w:eastAsia="Calibri" w:hAnsi="Times New Roman"/>
          <w:sz w:val="24"/>
          <w:szCs w:val="24"/>
        </w:rPr>
        <w:t xml:space="preserve">  </w:t>
      </w:r>
      <w:r w:rsidRPr="00F016FD">
        <w:rPr>
          <w:rFonts w:ascii="Times New Roman" w:eastAsia="Calibri" w:hAnsi="Times New Roman"/>
          <w:sz w:val="24"/>
          <w:szCs w:val="24"/>
        </w:rPr>
        <w:t>(6) The multiple procedure payment reduction must be applied to the technical and professional component for more than 1 radiological imaging procedure furnished to the same patient, on the same day, in the same session, by the same physician or group practice. When modifier -51 is used with specified diagnostic radiological imaging procedures, the payment for the technical component of the procedure must be reduced by 50% of the maximum allowable payment and payment for the professional component of the procedure must be reduced to 75% of the maximum allowable payment. A table of the diagnostic imaging CPT procedure codes subject to the multiple procedure payment reduction are provided by the agency in a manual separate from these rules.</w:t>
      </w:r>
    </w:p>
    <w:p w14:paraId="0575B49D" w14:textId="6073AD13" w:rsidR="003F2A80" w:rsidRPr="00F016FD" w:rsidRDefault="003F2A80" w:rsidP="00402D3E">
      <w:pPr>
        <w:ind w:hanging="270"/>
        <w:jc w:val="both"/>
        <w:rPr>
          <w:rFonts w:ascii="Times New Roman" w:eastAsia="Calibri" w:hAnsi="Times New Roman"/>
          <w:sz w:val="24"/>
          <w:szCs w:val="24"/>
        </w:rPr>
      </w:pPr>
      <w:r w:rsidRPr="00F016FD">
        <w:rPr>
          <w:rFonts w:ascii="Times New Roman" w:eastAsia="Calibri" w:hAnsi="Times New Roman"/>
          <w:sz w:val="24"/>
          <w:szCs w:val="24"/>
        </w:rPr>
        <w:tab/>
      </w:r>
      <w:r w:rsidR="00296BFD">
        <w:rPr>
          <w:rFonts w:ascii="Times New Roman" w:eastAsia="Calibri" w:hAnsi="Times New Roman"/>
          <w:sz w:val="24"/>
          <w:szCs w:val="24"/>
        </w:rPr>
        <w:t xml:space="preserve">  </w:t>
      </w:r>
      <w:r w:rsidRPr="00F016FD">
        <w:rPr>
          <w:rFonts w:ascii="Times New Roman" w:eastAsia="Calibri" w:hAnsi="Times New Roman"/>
          <w:sz w:val="24"/>
          <w:szCs w:val="24"/>
        </w:rPr>
        <w:t xml:space="preserve">(7) When modifier code -TC, technical services, is used to identify the technical component of a radiology procedure, payment must be made for the technical component only. The maximum allowable payment for the technical portion of the radiology procedure is designated on the agency’s website, </w:t>
      </w:r>
      <w:hyperlink r:id="rId18" w:history="1">
        <w:r w:rsidRPr="00F016FD">
          <w:rPr>
            <w:rStyle w:val="Hyperlink"/>
            <w:rFonts w:ascii="Times New Roman" w:eastAsia="Calibri" w:hAnsi="Times New Roman"/>
            <w:sz w:val="24"/>
            <w:szCs w:val="24"/>
          </w:rPr>
          <w:t xml:space="preserve"> www.michigan.gov/leo/bureaus-agencies/wdca</w:t>
        </w:r>
      </w:hyperlink>
      <w:r w:rsidRPr="00F016FD">
        <w:rPr>
          <w:rFonts w:ascii="Times New Roman" w:eastAsia="Calibri" w:hAnsi="Times New Roman"/>
          <w:sz w:val="24"/>
          <w:szCs w:val="24"/>
        </w:rPr>
        <w:t>.</w:t>
      </w:r>
    </w:p>
    <w:p w14:paraId="0F9EB0CC" w14:textId="2CA864B6" w:rsidR="003F2A80" w:rsidRPr="00601DFB" w:rsidRDefault="003F2A80" w:rsidP="00402D3E">
      <w:pPr>
        <w:ind w:hanging="270"/>
        <w:jc w:val="both"/>
        <w:rPr>
          <w:rFonts w:ascii="Times New Roman" w:eastAsia="Calibri" w:hAnsi="Times New Roman"/>
          <w:sz w:val="24"/>
          <w:szCs w:val="24"/>
        </w:rPr>
      </w:pPr>
      <w:r w:rsidRPr="00F016FD">
        <w:rPr>
          <w:rFonts w:ascii="Times New Roman" w:eastAsia="Calibri" w:hAnsi="Times New Roman"/>
          <w:sz w:val="24"/>
          <w:szCs w:val="24"/>
        </w:rPr>
        <w:tab/>
      </w:r>
      <w:r w:rsidR="00296BFD">
        <w:rPr>
          <w:rFonts w:ascii="Times New Roman" w:eastAsia="Calibri" w:hAnsi="Times New Roman"/>
          <w:sz w:val="24"/>
          <w:szCs w:val="24"/>
        </w:rPr>
        <w:t xml:space="preserve">  </w:t>
      </w:r>
      <w:r w:rsidRPr="00F016FD">
        <w:rPr>
          <w:rFonts w:ascii="Times New Roman" w:eastAsia="Calibri" w:hAnsi="Times New Roman"/>
          <w:sz w:val="24"/>
          <w:szCs w:val="24"/>
        </w:rPr>
        <w:t xml:space="preserve">(8) When modifier -57, initial decision to perform surgery, is added to an evaluation and management procedure code, the modifier -57 </w:t>
      </w:r>
      <w:r w:rsidRPr="00601DFB">
        <w:rPr>
          <w:rFonts w:ascii="Times New Roman" w:eastAsia="Calibri" w:hAnsi="Times New Roman"/>
          <w:strike/>
          <w:sz w:val="24"/>
          <w:szCs w:val="24"/>
        </w:rPr>
        <w:t>must indicate that a consultant has taken over the case and the consultation code is not part of the global surgical service</w:t>
      </w:r>
      <w:r w:rsidR="00601DFB">
        <w:rPr>
          <w:rFonts w:ascii="Times New Roman" w:eastAsia="Calibri" w:hAnsi="Times New Roman"/>
          <w:sz w:val="24"/>
          <w:szCs w:val="24"/>
        </w:rPr>
        <w:t xml:space="preserve"> </w:t>
      </w:r>
      <w:r w:rsidR="00601DFB">
        <w:rPr>
          <w:rFonts w:ascii="Times New Roman" w:eastAsia="Calibri" w:hAnsi="Times New Roman"/>
          <w:b/>
          <w:bCs/>
          <w:sz w:val="24"/>
          <w:szCs w:val="24"/>
        </w:rPr>
        <w:t>indicates an evaluation and management service resulted in the initial decision to perform surgery, either the day before or the day of a major surgery</w:t>
      </w:r>
      <w:r w:rsidR="0081150C">
        <w:rPr>
          <w:rFonts w:ascii="Times New Roman" w:eastAsia="Calibri" w:hAnsi="Times New Roman"/>
          <w:b/>
          <w:bCs/>
          <w:sz w:val="24"/>
          <w:szCs w:val="24"/>
        </w:rPr>
        <w:t>,</w:t>
      </w:r>
      <w:r w:rsidR="00601DFB">
        <w:rPr>
          <w:rFonts w:ascii="Times New Roman" w:eastAsia="Calibri" w:hAnsi="Times New Roman"/>
          <w:b/>
          <w:bCs/>
          <w:sz w:val="24"/>
          <w:szCs w:val="24"/>
        </w:rPr>
        <w:t xml:space="preserve"> and is not part of the global surgical service.</w:t>
      </w:r>
    </w:p>
    <w:p w14:paraId="55F139B5" w14:textId="29CC8655" w:rsidR="003F2A80" w:rsidRPr="00F016FD" w:rsidRDefault="003F2A80" w:rsidP="00402D3E">
      <w:pPr>
        <w:ind w:hanging="270"/>
        <w:jc w:val="both"/>
        <w:rPr>
          <w:rFonts w:ascii="Times New Roman" w:eastAsia="Calibri" w:hAnsi="Times New Roman"/>
          <w:sz w:val="24"/>
          <w:szCs w:val="24"/>
        </w:rPr>
      </w:pPr>
      <w:r w:rsidRPr="00F016FD">
        <w:rPr>
          <w:rFonts w:ascii="Times New Roman" w:eastAsia="Calibri" w:hAnsi="Times New Roman"/>
          <w:sz w:val="24"/>
          <w:szCs w:val="24"/>
        </w:rPr>
        <w:t xml:space="preserve"> </w:t>
      </w:r>
      <w:r w:rsidRPr="00F016FD">
        <w:rPr>
          <w:rFonts w:ascii="Times New Roman" w:eastAsia="Calibri" w:hAnsi="Times New Roman"/>
          <w:sz w:val="24"/>
          <w:szCs w:val="24"/>
        </w:rPr>
        <w:tab/>
      </w:r>
      <w:r w:rsidR="00296BFD">
        <w:rPr>
          <w:rFonts w:ascii="Times New Roman" w:eastAsia="Calibri" w:hAnsi="Times New Roman"/>
          <w:sz w:val="24"/>
          <w:szCs w:val="24"/>
        </w:rPr>
        <w:t xml:space="preserve">  </w:t>
      </w:r>
      <w:r w:rsidRPr="00F016FD">
        <w:rPr>
          <w:rFonts w:ascii="Times New Roman" w:eastAsia="Calibri" w:hAnsi="Times New Roman"/>
          <w:sz w:val="24"/>
          <w:szCs w:val="24"/>
        </w:rPr>
        <w:t>(9) When both surgeons use modifier -62 and the procedure has a maximum allowable payment, the maximum allowable payment for the procedure must be multiplied by 25%.  Each surgeon is paid 50% of the maximum allowable payment multiplied by 25%, or 62.5% of the MAP. If the maximum allowable payment for the procedure is</w:t>
      </w:r>
      <w:r w:rsidR="00402D3E">
        <w:rPr>
          <w:rFonts w:ascii="Times New Roman" w:eastAsia="Calibri" w:hAnsi="Times New Roman"/>
          <w:sz w:val="24"/>
          <w:szCs w:val="24"/>
        </w:rPr>
        <w:t xml:space="preserve"> </w:t>
      </w:r>
      <w:r w:rsidR="00393376" w:rsidRPr="00CF21F4">
        <w:rPr>
          <w:rFonts w:ascii="Times New Roman" w:eastAsia="Calibri" w:hAnsi="Times New Roman"/>
          <w:strike/>
          <w:sz w:val="24"/>
          <w:szCs w:val="24"/>
        </w:rPr>
        <w:t>BR</w:t>
      </w:r>
      <w:r w:rsidR="00393376">
        <w:rPr>
          <w:rFonts w:ascii="Times New Roman" w:eastAsia="Calibri" w:hAnsi="Times New Roman"/>
          <w:sz w:val="24"/>
          <w:szCs w:val="24"/>
        </w:rPr>
        <w:t xml:space="preserve"> </w:t>
      </w:r>
      <w:r w:rsidR="00402D3E" w:rsidRPr="007A3654">
        <w:rPr>
          <w:rFonts w:ascii="Times New Roman" w:eastAsia="Calibri" w:hAnsi="Times New Roman"/>
          <w:b/>
          <w:bCs/>
          <w:sz w:val="24"/>
          <w:szCs w:val="24"/>
        </w:rPr>
        <w:t>by r</w:t>
      </w:r>
      <w:r w:rsidR="00260424">
        <w:rPr>
          <w:rFonts w:ascii="Times New Roman" w:eastAsia="Calibri" w:hAnsi="Times New Roman"/>
          <w:b/>
          <w:bCs/>
          <w:sz w:val="24"/>
          <w:szCs w:val="24"/>
        </w:rPr>
        <w:t>eport</w:t>
      </w:r>
      <w:r w:rsidR="00402D3E">
        <w:rPr>
          <w:rFonts w:ascii="Times New Roman" w:eastAsia="Calibri" w:hAnsi="Times New Roman"/>
          <w:sz w:val="24"/>
          <w:szCs w:val="24"/>
        </w:rPr>
        <w:t>, t</w:t>
      </w:r>
      <w:r w:rsidRPr="00F016FD">
        <w:rPr>
          <w:rFonts w:ascii="Times New Roman" w:eastAsia="Calibri" w:hAnsi="Times New Roman"/>
          <w:sz w:val="24"/>
          <w:szCs w:val="24"/>
        </w:rPr>
        <w:t>he reasonable amount must be multiplied by 25% and be divided equally between the surgeons.</w:t>
      </w:r>
    </w:p>
    <w:p w14:paraId="223FA60E" w14:textId="1CC9027A" w:rsidR="003F2A80" w:rsidRPr="00F016FD" w:rsidRDefault="003F2A80" w:rsidP="00402D3E">
      <w:pPr>
        <w:ind w:hanging="270"/>
        <w:jc w:val="both"/>
        <w:rPr>
          <w:rFonts w:ascii="Times New Roman" w:eastAsia="Calibri" w:hAnsi="Times New Roman"/>
          <w:sz w:val="24"/>
          <w:szCs w:val="24"/>
        </w:rPr>
      </w:pPr>
      <w:r w:rsidRPr="00F016FD">
        <w:rPr>
          <w:rFonts w:ascii="Times New Roman" w:eastAsia="Calibri" w:hAnsi="Times New Roman"/>
          <w:sz w:val="24"/>
          <w:szCs w:val="24"/>
        </w:rPr>
        <w:tab/>
      </w:r>
      <w:r w:rsidR="00296BFD">
        <w:rPr>
          <w:rFonts w:ascii="Times New Roman" w:eastAsia="Calibri" w:hAnsi="Times New Roman"/>
          <w:sz w:val="24"/>
          <w:szCs w:val="24"/>
        </w:rPr>
        <w:t xml:space="preserve">  </w:t>
      </w:r>
      <w:r w:rsidRPr="00F016FD">
        <w:rPr>
          <w:rFonts w:ascii="Times New Roman" w:eastAsia="Calibri" w:hAnsi="Times New Roman"/>
          <w:sz w:val="24"/>
          <w:szCs w:val="24"/>
        </w:rPr>
        <w:t xml:space="preserve">(10) When modifier code -80 is used with a procedure, the maximum allowable payment for the procedure must be 20% of the maximum allowable payment listed in these rules, or the billed charge, whichever is less. If a maximum payment has not been established and the procedure is </w:t>
      </w:r>
      <w:r w:rsidR="00393376" w:rsidRPr="00CF21F4">
        <w:rPr>
          <w:rFonts w:ascii="Times New Roman" w:eastAsia="Calibri" w:hAnsi="Times New Roman"/>
          <w:strike/>
          <w:sz w:val="24"/>
          <w:szCs w:val="24"/>
        </w:rPr>
        <w:t>BR</w:t>
      </w:r>
      <w:r w:rsidR="00393376">
        <w:rPr>
          <w:rFonts w:ascii="Times New Roman" w:eastAsia="Calibri" w:hAnsi="Times New Roman"/>
          <w:sz w:val="24"/>
          <w:szCs w:val="24"/>
        </w:rPr>
        <w:t xml:space="preserve"> </w:t>
      </w:r>
      <w:r w:rsidR="00402D3E" w:rsidRPr="007A3654">
        <w:rPr>
          <w:rFonts w:ascii="Times New Roman" w:eastAsia="Calibri" w:hAnsi="Times New Roman"/>
          <w:b/>
          <w:bCs/>
          <w:sz w:val="24"/>
          <w:szCs w:val="24"/>
        </w:rPr>
        <w:t>by re</w:t>
      </w:r>
      <w:r w:rsidR="00260424">
        <w:rPr>
          <w:rFonts w:ascii="Times New Roman" w:eastAsia="Calibri" w:hAnsi="Times New Roman"/>
          <w:b/>
          <w:bCs/>
          <w:sz w:val="24"/>
          <w:szCs w:val="24"/>
        </w:rPr>
        <w:t>port</w:t>
      </w:r>
      <w:r w:rsidR="00402D3E">
        <w:rPr>
          <w:rFonts w:ascii="Times New Roman" w:eastAsia="Calibri" w:hAnsi="Times New Roman"/>
          <w:sz w:val="24"/>
          <w:szCs w:val="24"/>
        </w:rPr>
        <w:t xml:space="preserve">, </w:t>
      </w:r>
      <w:r w:rsidRPr="00F016FD">
        <w:rPr>
          <w:rFonts w:ascii="Times New Roman" w:eastAsia="Calibri" w:hAnsi="Times New Roman"/>
          <w:sz w:val="24"/>
          <w:szCs w:val="24"/>
        </w:rPr>
        <w:t>payment must be 20% of the reasonable payment amount paid for the primary procedure.</w:t>
      </w:r>
    </w:p>
    <w:p w14:paraId="7ED21DA1" w14:textId="563662FF" w:rsidR="003F2A80" w:rsidRPr="00F016FD" w:rsidRDefault="003F2A80" w:rsidP="00402D3E">
      <w:pPr>
        <w:ind w:hanging="270"/>
        <w:jc w:val="both"/>
        <w:rPr>
          <w:rFonts w:ascii="Times New Roman" w:eastAsia="Calibri" w:hAnsi="Times New Roman"/>
          <w:sz w:val="24"/>
          <w:szCs w:val="24"/>
        </w:rPr>
      </w:pPr>
      <w:r w:rsidRPr="00F016FD">
        <w:rPr>
          <w:rFonts w:ascii="Times New Roman" w:eastAsia="Calibri" w:hAnsi="Times New Roman"/>
          <w:sz w:val="24"/>
          <w:szCs w:val="24"/>
        </w:rPr>
        <w:tab/>
      </w:r>
      <w:r w:rsidR="00296BFD">
        <w:rPr>
          <w:rFonts w:ascii="Times New Roman" w:eastAsia="Calibri" w:hAnsi="Times New Roman"/>
          <w:sz w:val="24"/>
          <w:szCs w:val="24"/>
        </w:rPr>
        <w:t xml:space="preserve">  </w:t>
      </w:r>
      <w:r w:rsidRPr="00F016FD">
        <w:rPr>
          <w:rFonts w:ascii="Times New Roman" w:eastAsia="Calibri" w:hAnsi="Times New Roman"/>
          <w:sz w:val="24"/>
          <w:szCs w:val="24"/>
        </w:rPr>
        <w:t>(11) When modifier code -81 is used with a procedure code that has a maximum allowable payment, the maximum allowable payment for the procedure must be 13% of the maximum allowable payment listed in these rules or the billed charge, whichever is less. If modifier code -</w:t>
      </w:r>
      <w:r w:rsidRPr="00F016FD">
        <w:rPr>
          <w:rFonts w:ascii="Times New Roman" w:eastAsia="Calibri" w:hAnsi="Times New Roman"/>
          <w:sz w:val="24"/>
          <w:szCs w:val="24"/>
        </w:rPr>
        <w:lastRenderedPageBreak/>
        <w:t>81 is used with a</w:t>
      </w:r>
      <w:r w:rsidR="00402D3E">
        <w:rPr>
          <w:rFonts w:ascii="Times New Roman" w:eastAsia="Calibri" w:hAnsi="Times New Roman"/>
          <w:sz w:val="24"/>
          <w:szCs w:val="24"/>
        </w:rPr>
        <w:t xml:space="preserve"> </w:t>
      </w:r>
      <w:r w:rsidR="00393376" w:rsidRPr="00CF21F4">
        <w:rPr>
          <w:rFonts w:ascii="Times New Roman" w:eastAsia="Calibri" w:hAnsi="Times New Roman"/>
          <w:strike/>
          <w:sz w:val="24"/>
          <w:szCs w:val="24"/>
        </w:rPr>
        <w:t>BR</w:t>
      </w:r>
      <w:r w:rsidR="00393376">
        <w:rPr>
          <w:rFonts w:ascii="Times New Roman" w:eastAsia="Calibri" w:hAnsi="Times New Roman"/>
          <w:sz w:val="24"/>
          <w:szCs w:val="24"/>
        </w:rPr>
        <w:t xml:space="preserve"> </w:t>
      </w:r>
      <w:r w:rsidR="00402D3E" w:rsidRPr="00260424">
        <w:rPr>
          <w:rFonts w:ascii="Times New Roman" w:eastAsia="Calibri" w:hAnsi="Times New Roman"/>
          <w:b/>
          <w:bCs/>
          <w:sz w:val="24"/>
          <w:szCs w:val="24"/>
        </w:rPr>
        <w:t>by re</w:t>
      </w:r>
      <w:r w:rsidR="00260424" w:rsidRPr="00260424">
        <w:rPr>
          <w:rFonts w:ascii="Times New Roman" w:eastAsia="Calibri" w:hAnsi="Times New Roman"/>
          <w:b/>
          <w:bCs/>
          <w:sz w:val="24"/>
          <w:szCs w:val="24"/>
        </w:rPr>
        <w:t>port</w:t>
      </w:r>
      <w:r w:rsidR="00402D3E">
        <w:rPr>
          <w:rFonts w:ascii="Times New Roman" w:eastAsia="Calibri" w:hAnsi="Times New Roman"/>
          <w:sz w:val="24"/>
          <w:szCs w:val="24"/>
        </w:rPr>
        <w:t xml:space="preserve"> p</w:t>
      </w:r>
      <w:r w:rsidRPr="00F016FD">
        <w:rPr>
          <w:rFonts w:ascii="Times New Roman" w:eastAsia="Calibri" w:hAnsi="Times New Roman"/>
          <w:sz w:val="24"/>
          <w:szCs w:val="24"/>
        </w:rPr>
        <w:t>rocedure, the maximum allowable payment for the procedure must be 13% of the reasonable amount paid for the primary procedure.</w:t>
      </w:r>
    </w:p>
    <w:p w14:paraId="5DC7B2AE" w14:textId="24ED9FAF" w:rsidR="003F2A80" w:rsidRPr="00F016FD" w:rsidRDefault="003F2A80" w:rsidP="00296BFD">
      <w:pPr>
        <w:ind w:hanging="90"/>
        <w:jc w:val="both"/>
        <w:rPr>
          <w:rFonts w:ascii="Times New Roman" w:eastAsia="Calibri" w:hAnsi="Times New Roman"/>
          <w:sz w:val="24"/>
          <w:szCs w:val="24"/>
        </w:rPr>
      </w:pPr>
      <w:r w:rsidRPr="00F016FD">
        <w:rPr>
          <w:rFonts w:ascii="Times New Roman" w:eastAsia="Calibri" w:hAnsi="Times New Roman"/>
          <w:sz w:val="24"/>
          <w:szCs w:val="24"/>
        </w:rPr>
        <w:tab/>
      </w:r>
      <w:r w:rsidR="00296BFD">
        <w:rPr>
          <w:rFonts w:ascii="Times New Roman" w:eastAsia="Calibri" w:hAnsi="Times New Roman"/>
          <w:sz w:val="24"/>
          <w:szCs w:val="24"/>
        </w:rPr>
        <w:t xml:space="preserve">  </w:t>
      </w:r>
      <w:r w:rsidRPr="00F016FD">
        <w:rPr>
          <w:rFonts w:ascii="Times New Roman" w:eastAsia="Calibri" w:hAnsi="Times New Roman"/>
          <w:sz w:val="24"/>
          <w:szCs w:val="24"/>
        </w:rPr>
        <w:t xml:space="preserve">(12) When modifier -82 is used and the assistant surgeon is a licensed </w:t>
      </w:r>
      <w:proofErr w:type="spellStart"/>
      <w:r w:rsidR="00C57378" w:rsidRPr="00DB2973">
        <w:rPr>
          <w:rFonts w:ascii="Times New Roman" w:eastAsia="Calibri" w:hAnsi="Times New Roman"/>
          <w:strike/>
          <w:sz w:val="24"/>
          <w:szCs w:val="24"/>
        </w:rPr>
        <w:t>D</w:t>
      </w:r>
      <w:r w:rsidR="00AD7A8F" w:rsidRPr="00DB2973">
        <w:rPr>
          <w:rFonts w:ascii="Times New Roman" w:eastAsia="Calibri" w:hAnsi="Times New Roman"/>
          <w:b/>
          <w:bCs/>
          <w:sz w:val="24"/>
          <w:szCs w:val="24"/>
        </w:rPr>
        <w:t>d</w:t>
      </w:r>
      <w:r w:rsidR="00C57378" w:rsidRPr="00F016FD">
        <w:rPr>
          <w:rFonts w:ascii="Times New Roman" w:eastAsia="Calibri" w:hAnsi="Times New Roman"/>
          <w:sz w:val="24"/>
          <w:szCs w:val="24"/>
        </w:rPr>
        <w:t>octor</w:t>
      </w:r>
      <w:proofErr w:type="spellEnd"/>
      <w:r w:rsidR="00C57378" w:rsidRPr="00F016FD">
        <w:rPr>
          <w:rFonts w:ascii="Times New Roman" w:eastAsia="Calibri" w:hAnsi="Times New Roman"/>
          <w:sz w:val="24"/>
          <w:szCs w:val="24"/>
        </w:rPr>
        <w:t xml:space="preserve"> of </w:t>
      </w:r>
      <w:proofErr w:type="spellStart"/>
      <w:r w:rsidR="00C57378" w:rsidRPr="00DB2973">
        <w:rPr>
          <w:rFonts w:ascii="Times New Roman" w:eastAsia="Calibri" w:hAnsi="Times New Roman"/>
          <w:strike/>
          <w:sz w:val="24"/>
          <w:szCs w:val="24"/>
        </w:rPr>
        <w:t>M</w:t>
      </w:r>
      <w:r w:rsidR="00AD7A8F" w:rsidRPr="00DB2973">
        <w:rPr>
          <w:rFonts w:ascii="Times New Roman" w:eastAsia="Calibri" w:hAnsi="Times New Roman"/>
          <w:b/>
          <w:bCs/>
          <w:sz w:val="24"/>
          <w:szCs w:val="24"/>
        </w:rPr>
        <w:t>m</w:t>
      </w:r>
      <w:r w:rsidR="00C57378" w:rsidRPr="00F016FD">
        <w:rPr>
          <w:rFonts w:ascii="Times New Roman" w:eastAsia="Calibri" w:hAnsi="Times New Roman"/>
          <w:sz w:val="24"/>
          <w:szCs w:val="24"/>
        </w:rPr>
        <w:t>edicine</w:t>
      </w:r>
      <w:proofErr w:type="spellEnd"/>
      <w:r w:rsidRPr="00F016FD">
        <w:rPr>
          <w:rFonts w:ascii="Times New Roman" w:eastAsia="Calibri" w:hAnsi="Times New Roman"/>
          <w:sz w:val="24"/>
          <w:szCs w:val="24"/>
        </w:rPr>
        <w:t xml:space="preserve">, </w:t>
      </w:r>
      <w:proofErr w:type="gramStart"/>
      <w:r w:rsidRPr="00F016FD">
        <w:rPr>
          <w:rFonts w:ascii="Times New Roman" w:eastAsia="Calibri" w:hAnsi="Times New Roman"/>
          <w:sz w:val="24"/>
          <w:szCs w:val="24"/>
        </w:rPr>
        <w:t>doctor of osteopathic medicine</w:t>
      </w:r>
      <w:proofErr w:type="gramEnd"/>
      <w:r w:rsidRPr="00F016FD">
        <w:rPr>
          <w:rFonts w:ascii="Times New Roman" w:eastAsia="Calibri" w:hAnsi="Times New Roman"/>
          <w:sz w:val="24"/>
          <w:szCs w:val="24"/>
        </w:rPr>
        <w:t xml:space="preserve"> and surgery, doctor of podiatric medicine, or a doctor of dental surgery, the maximum level of reimbursement </w:t>
      </w:r>
      <w:r w:rsidRPr="00DB2973">
        <w:rPr>
          <w:rFonts w:ascii="Times New Roman" w:eastAsia="Calibri" w:hAnsi="Times New Roman"/>
          <w:strike/>
          <w:sz w:val="24"/>
          <w:szCs w:val="24"/>
        </w:rPr>
        <w:t>must be</w:t>
      </w:r>
      <w:r w:rsidRPr="00F016FD">
        <w:rPr>
          <w:rFonts w:ascii="Times New Roman" w:eastAsia="Calibri" w:hAnsi="Times New Roman"/>
          <w:sz w:val="24"/>
          <w:szCs w:val="24"/>
        </w:rPr>
        <w:t xml:space="preserve"> </w:t>
      </w:r>
      <w:r w:rsidR="00481328" w:rsidRPr="00DB2973">
        <w:rPr>
          <w:rFonts w:ascii="Times New Roman" w:eastAsia="Calibri" w:hAnsi="Times New Roman"/>
          <w:b/>
          <w:bCs/>
          <w:sz w:val="24"/>
          <w:szCs w:val="24"/>
        </w:rPr>
        <w:t>is</w:t>
      </w:r>
      <w:r w:rsidR="00481328">
        <w:rPr>
          <w:rFonts w:ascii="Times New Roman" w:eastAsia="Calibri" w:hAnsi="Times New Roman"/>
          <w:sz w:val="24"/>
          <w:szCs w:val="24"/>
        </w:rPr>
        <w:t xml:space="preserve"> </w:t>
      </w:r>
      <w:r w:rsidRPr="00F016FD">
        <w:rPr>
          <w:rFonts w:ascii="Times New Roman" w:eastAsia="Calibri" w:hAnsi="Times New Roman"/>
          <w:sz w:val="24"/>
          <w:szCs w:val="24"/>
        </w:rPr>
        <w:t xml:space="preserve">the same as modifier -80. If the assistant surgeon is a physician's assistant, the maximum level of reimbursement </w:t>
      </w:r>
      <w:r w:rsidRPr="00DB2973">
        <w:rPr>
          <w:rFonts w:ascii="Times New Roman" w:eastAsia="Calibri" w:hAnsi="Times New Roman"/>
          <w:strike/>
          <w:sz w:val="24"/>
          <w:szCs w:val="24"/>
        </w:rPr>
        <w:t>must be</w:t>
      </w:r>
      <w:r w:rsidRPr="00F016FD">
        <w:rPr>
          <w:rFonts w:ascii="Times New Roman" w:eastAsia="Calibri" w:hAnsi="Times New Roman"/>
          <w:sz w:val="24"/>
          <w:szCs w:val="24"/>
        </w:rPr>
        <w:t xml:space="preserve"> </w:t>
      </w:r>
      <w:r w:rsidR="00606898" w:rsidRPr="00DB2973">
        <w:rPr>
          <w:rFonts w:ascii="Times New Roman" w:eastAsia="Calibri" w:hAnsi="Times New Roman"/>
          <w:b/>
          <w:bCs/>
          <w:sz w:val="24"/>
          <w:szCs w:val="24"/>
        </w:rPr>
        <w:t>is</w:t>
      </w:r>
      <w:r w:rsidR="00606898">
        <w:rPr>
          <w:rFonts w:ascii="Times New Roman" w:eastAsia="Calibri" w:hAnsi="Times New Roman"/>
          <w:sz w:val="24"/>
          <w:szCs w:val="24"/>
        </w:rPr>
        <w:t xml:space="preserve"> </w:t>
      </w:r>
      <w:r w:rsidRPr="00F016FD">
        <w:rPr>
          <w:rFonts w:ascii="Times New Roman" w:eastAsia="Calibri" w:hAnsi="Times New Roman"/>
          <w:sz w:val="24"/>
          <w:szCs w:val="24"/>
        </w:rPr>
        <w:t xml:space="preserve">the same as modifier -81. If an individual other than a physician or a certified physician's assistant bills using modifier -82, </w:t>
      </w:r>
      <w:r w:rsidRPr="00DB2973">
        <w:rPr>
          <w:rFonts w:ascii="Times New Roman" w:eastAsia="Calibri" w:hAnsi="Times New Roman"/>
          <w:strike/>
          <w:sz w:val="24"/>
          <w:szCs w:val="24"/>
        </w:rPr>
        <w:t>then</w:t>
      </w:r>
      <w:r w:rsidRPr="00F016FD">
        <w:rPr>
          <w:rFonts w:ascii="Times New Roman" w:eastAsia="Calibri" w:hAnsi="Times New Roman"/>
          <w:sz w:val="24"/>
          <w:szCs w:val="24"/>
        </w:rPr>
        <w:t xml:space="preserve"> the charge and payment for the service is reflected in the facility fee.</w:t>
      </w:r>
    </w:p>
    <w:p w14:paraId="511EAD87" w14:textId="67ECE44B" w:rsidR="003F2A80" w:rsidRPr="00F016FD" w:rsidRDefault="003F2A80" w:rsidP="00DB2973">
      <w:pPr>
        <w:ind w:hanging="90"/>
        <w:jc w:val="both"/>
        <w:rPr>
          <w:rFonts w:ascii="Times New Roman" w:eastAsia="Calibri" w:hAnsi="Times New Roman"/>
          <w:sz w:val="24"/>
          <w:szCs w:val="24"/>
        </w:rPr>
      </w:pPr>
      <w:r w:rsidRPr="00F016FD">
        <w:rPr>
          <w:rFonts w:ascii="Times New Roman" w:eastAsia="Calibri" w:hAnsi="Times New Roman"/>
          <w:sz w:val="24"/>
          <w:szCs w:val="24"/>
        </w:rPr>
        <w:tab/>
      </w:r>
      <w:r w:rsidR="00296BFD">
        <w:rPr>
          <w:rFonts w:ascii="Times New Roman" w:eastAsia="Calibri" w:hAnsi="Times New Roman"/>
          <w:sz w:val="24"/>
          <w:szCs w:val="24"/>
        </w:rPr>
        <w:t xml:space="preserve">  </w:t>
      </w:r>
      <w:r w:rsidRPr="00F016FD">
        <w:rPr>
          <w:rFonts w:ascii="Times New Roman" w:eastAsia="Calibri" w:hAnsi="Times New Roman"/>
          <w:sz w:val="24"/>
          <w:szCs w:val="24"/>
        </w:rPr>
        <w:t>(13) When modifier -GF is billed with evaluation and management or minor surgical services, the carrier shall reimburse the procedure at 85% of the maximum allowable payment, or the usual and customary charge, whichever is less.</w:t>
      </w:r>
    </w:p>
    <w:p w14:paraId="20F3F899" w14:textId="144E93E1" w:rsidR="003F2A80" w:rsidRPr="00F016FD" w:rsidRDefault="003F2A80" w:rsidP="00296BFD">
      <w:pPr>
        <w:ind w:hanging="720"/>
        <w:jc w:val="both"/>
        <w:rPr>
          <w:rFonts w:ascii="Times New Roman" w:eastAsia="Calibri" w:hAnsi="Times New Roman"/>
          <w:sz w:val="24"/>
          <w:szCs w:val="24"/>
        </w:rPr>
      </w:pPr>
      <w:r w:rsidRPr="00F016FD">
        <w:rPr>
          <w:rFonts w:ascii="Times New Roman" w:eastAsia="Calibri" w:hAnsi="Times New Roman"/>
          <w:sz w:val="24"/>
          <w:szCs w:val="24"/>
        </w:rPr>
        <w:tab/>
      </w:r>
      <w:r w:rsidR="00296BFD">
        <w:rPr>
          <w:rFonts w:ascii="Times New Roman" w:eastAsia="Calibri" w:hAnsi="Times New Roman"/>
          <w:sz w:val="24"/>
          <w:szCs w:val="24"/>
        </w:rPr>
        <w:t xml:space="preserve">  </w:t>
      </w:r>
      <w:r w:rsidRPr="00F016FD">
        <w:rPr>
          <w:rFonts w:ascii="Times New Roman" w:eastAsia="Calibri" w:hAnsi="Times New Roman"/>
          <w:sz w:val="24"/>
          <w:szCs w:val="24"/>
        </w:rPr>
        <w:t xml:space="preserve">(14) When modifier -95 is used with procedure code </w:t>
      </w:r>
      <w:r w:rsidRPr="00601DFB">
        <w:rPr>
          <w:rFonts w:ascii="Times New Roman" w:eastAsia="Calibri" w:hAnsi="Times New Roman"/>
          <w:strike/>
          <w:sz w:val="24"/>
          <w:szCs w:val="24"/>
        </w:rPr>
        <w:t>92507, 92521-92524, 97110, 97112, 97116,</w:t>
      </w:r>
      <w:r w:rsidRPr="00F016FD">
        <w:rPr>
          <w:rFonts w:ascii="Times New Roman" w:eastAsia="Calibri" w:hAnsi="Times New Roman"/>
          <w:sz w:val="24"/>
          <w:szCs w:val="24"/>
        </w:rPr>
        <w:t xml:space="preserve"> 97161-97168, </w:t>
      </w:r>
      <w:r w:rsidRPr="00601DFB">
        <w:rPr>
          <w:rFonts w:ascii="Times New Roman" w:eastAsia="Calibri" w:hAnsi="Times New Roman"/>
          <w:strike/>
          <w:sz w:val="24"/>
          <w:szCs w:val="24"/>
        </w:rPr>
        <w:t>97530, 97535,</w:t>
      </w:r>
      <w:r w:rsidRPr="00F016FD">
        <w:rPr>
          <w:rFonts w:ascii="Times New Roman" w:eastAsia="Calibri" w:hAnsi="Times New Roman"/>
          <w:sz w:val="24"/>
          <w:szCs w:val="24"/>
        </w:rPr>
        <w:t xml:space="preserve"> or those listed in Appendix P of the CPT codebook, as adopted by reference in R 418.10107, excluding CPT codes 9924</w:t>
      </w:r>
      <w:r w:rsidRPr="00601DFB">
        <w:rPr>
          <w:rFonts w:ascii="Times New Roman" w:eastAsia="Calibri" w:hAnsi="Times New Roman"/>
          <w:strike/>
          <w:sz w:val="24"/>
          <w:szCs w:val="24"/>
        </w:rPr>
        <w:t>1</w:t>
      </w:r>
      <w:r w:rsidR="00601DFB">
        <w:rPr>
          <w:rFonts w:ascii="Times New Roman" w:eastAsia="Calibri" w:hAnsi="Times New Roman"/>
          <w:b/>
          <w:bCs/>
          <w:sz w:val="24"/>
          <w:szCs w:val="24"/>
        </w:rPr>
        <w:t>2</w:t>
      </w:r>
      <w:r w:rsidRPr="00F016FD">
        <w:rPr>
          <w:rFonts w:ascii="Times New Roman" w:eastAsia="Calibri" w:hAnsi="Times New Roman"/>
          <w:sz w:val="24"/>
          <w:szCs w:val="24"/>
        </w:rPr>
        <w:t>-99245 and 9925</w:t>
      </w:r>
      <w:r w:rsidRPr="00601DFB">
        <w:rPr>
          <w:rFonts w:ascii="Times New Roman" w:eastAsia="Calibri" w:hAnsi="Times New Roman"/>
          <w:strike/>
          <w:sz w:val="24"/>
          <w:szCs w:val="24"/>
        </w:rPr>
        <w:t>1</w:t>
      </w:r>
      <w:r w:rsidR="00601DFB">
        <w:rPr>
          <w:rFonts w:ascii="Times New Roman" w:eastAsia="Calibri" w:hAnsi="Times New Roman"/>
          <w:b/>
          <w:bCs/>
          <w:sz w:val="24"/>
          <w:szCs w:val="24"/>
        </w:rPr>
        <w:t>2</w:t>
      </w:r>
      <w:r w:rsidRPr="00F016FD">
        <w:rPr>
          <w:rFonts w:ascii="Times New Roman" w:eastAsia="Calibri" w:hAnsi="Times New Roman"/>
          <w:sz w:val="24"/>
          <w:szCs w:val="24"/>
        </w:rPr>
        <w:t xml:space="preserve">-99255, the telemedicine services </w:t>
      </w:r>
      <w:r w:rsidRPr="00DB2973">
        <w:rPr>
          <w:rFonts w:ascii="Times New Roman" w:eastAsia="Calibri" w:hAnsi="Times New Roman"/>
          <w:strike/>
          <w:sz w:val="24"/>
          <w:szCs w:val="24"/>
        </w:rPr>
        <w:t>must be</w:t>
      </w:r>
      <w:r w:rsidRPr="00F016FD">
        <w:rPr>
          <w:rFonts w:ascii="Times New Roman" w:eastAsia="Calibri" w:hAnsi="Times New Roman"/>
          <w:sz w:val="24"/>
          <w:szCs w:val="24"/>
        </w:rPr>
        <w:t xml:space="preserve"> </w:t>
      </w:r>
      <w:r w:rsidR="00A81AD1" w:rsidRPr="00065484">
        <w:rPr>
          <w:rFonts w:ascii="Times New Roman" w:eastAsia="Calibri" w:hAnsi="Times New Roman"/>
          <w:b/>
          <w:bCs/>
          <w:sz w:val="24"/>
          <w:szCs w:val="24"/>
        </w:rPr>
        <w:t>are</w:t>
      </w:r>
      <w:r w:rsidR="00A81AD1">
        <w:rPr>
          <w:rFonts w:ascii="Times New Roman" w:eastAsia="Calibri" w:hAnsi="Times New Roman"/>
          <w:sz w:val="24"/>
          <w:szCs w:val="24"/>
        </w:rPr>
        <w:t xml:space="preserve"> </w:t>
      </w:r>
      <w:r w:rsidRPr="00F016FD">
        <w:rPr>
          <w:rFonts w:ascii="Times New Roman" w:eastAsia="Calibri" w:hAnsi="Times New Roman"/>
          <w:sz w:val="24"/>
          <w:szCs w:val="24"/>
        </w:rPr>
        <w:t xml:space="preserve">reimbursed according to all of the following:  </w:t>
      </w:r>
    </w:p>
    <w:p w14:paraId="4A94D648" w14:textId="35F94D43" w:rsidR="003F2A80" w:rsidRPr="00F016FD" w:rsidRDefault="00C947ED" w:rsidP="00065484">
      <w:pPr>
        <w:tabs>
          <w:tab w:val="left" w:pos="1080"/>
        </w:tabs>
        <w:ind w:hanging="720"/>
        <w:jc w:val="both"/>
        <w:rPr>
          <w:rFonts w:ascii="Times New Roman" w:eastAsia="Calibri" w:hAnsi="Times New Roman"/>
          <w:sz w:val="24"/>
          <w:szCs w:val="24"/>
        </w:rPr>
      </w:pPr>
      <w:r>
        <w:rPr>
          <w:rFonts w:ascii="Times New Roman" w:eastAsia="Calibri" w:hAnsi="Times New Roman"/>
          <w:sz w:val="24"/>
          <w:szCs w:val="24"/>
        </w:rPr>
        <w:t xml:space="preserve">            </w:t>
      </w:r>
      <w:r w:rsidR="00296BFD">
        <w:rPr>
          <w:rFonts w:ascii="Times New Roman" w:eastAsia="Calibri" w:hAnsi="Times New Roman"/>
          <w:sz w:val="24"/>
          <w:szCs w:val="24"/>
        </w:rPr>
        <w:t xml:space="preserve">   </w:t>
      </w:r>
      <w:r w:rsidR="003F2A80" w:rsidRPr="00F016FD">
        <w:rPr>
          <w:rFonts w:ascii="Times New Roman" w:eastAsia="Calibri" w:hAnsi="Times New Roman"/>
          <w:sz w:val="24"/>
          <w:szCs w:val="24"/>
        </w:rPr>
        <w:t xml:space="preserve">(a) The carrier shall reimburse the procedure code at the non-facility maximum allowable payment, or the billed charge, whichever is less.  </w:t>
      </w:r>
    </w:p>
    <w:p w14:paraId="4AED53AF" w14:textId="230B466C" w:rsidR="003F2A80" w:rsidRPr="00F016FD" w:rsidRDefault="00C947ED" w:rsidP="00065484">
      <w:pPr>
        <w:tabs>
          <w:tab w:val="left" w:pos="1080"/>
        </w:tabs>
        <w:ind w:hanging="720"/>
        <w:jc w:val="both"/>
        <w:rPr>
          <w:rFonts w:ascii="Times New Roman" w:eastAsia="Calibri" w:hAnsi="Times New Roman"/>
          <w:sz w:val="24"/>
          <w:szCs w:val="24"/>
        </w:rPr>
      </w:pPr>
      <w:r>
        <w:rPr>
          <w:rFonts w:ascii="Times New Roman" w:eastAsia="Calibri" w:hAnsi="Times New Roman"/>
          <w:sz w:val="24"/>
          <w:szCs w:val="24"/>
        </w:rPr>
        <w:tab/>
      </w:r>
      <w:r w:rsidR="00296BFD">
        <w:rPr>
          <w:rFonts w:ascii="Times New Roman" w:eastAsia="Calibri" w:hAnsi="Times New Roman"/>
          <w:sz w:val="24"/>
          <w:szCs w:val="24"/>
        </w:rPr>
        <w:t xml:space="preserve">   </w:t>
      </w:r>
      <w:r w:rsidR="003F2A80" w:rsidRPr="00F016FD">
        <w:rPr>
          <w:rFonts w:ascii="Times New Roman" w:eastAsia="Calibri" w:hAnsi="Times New Roman"/>
          <w:sz w:val="24"/>
          <w:szCs w:val="24"/>
        </w:rPr>
        <w:t>(b) Supplies and costs for the telemedicine data collection, storage, or transmission must not be unbundled and reimbursed separately.</w:t>
      </w:r>
    </w:p>
    <w:p w14:paraId="0DB03E03" w14:textId="679A9610" w:rsidR="003F2A80" w:rsidRPr="00F016FD" w:rsidRDefault="00C947ED" w:rsidP="00065484">
      <w:pPr>
        <w:tabs>
          <w:tab w:val="left" w:pos="1080"/>
        </w:tabs>
        <w:ind w:hanging="720"/>
        <w:jc w:val="both"/>
        <w:rPr>
          <w:rFonts w:ascii="Times New Roman" w:eastAsia="Calibri" w:hAnsi="Times New Roman"/>
          <w:sz w:val="24"/>
          <w:szCs w:val="24"/>
        </w:rPr>
      </w:pPr>
      <w:r>
        <w:rPr>
          <w:rFonts w:ascii="Times New Roman" w:eastAsia="Calibri" w:hAnsi="Times New Roman"/>
          <w:sz w:val="24"/>
          <w:szCs w:val="24"/>
        </w:rPr>
        <w:tab/>
      </w:r>
      <w:r w:rsidR="00296BFD">
        <w:rPr>
          <w:rFonts w:ascii="Times New Roman" w:eastAsia="Calibri" w:hAnsi="Times New Roman"/>
          <w:sz w:val="24"/>
          <w:szCs w:val="24"/>
        </w:rPr>
        <w:t xml:space="preserve">   </w:t>
      </w:r>
      <w:r w:rsidR="003F2A80" w:rsidRPr="00F016FD">
        <w:rPr>
          <w:rFonts w:ascii="Times New Roman" w:eastAsia="Calibri" w:hAnsi="Times New Roman"/>
          <w:sz w:val="24"/>
          <w:szCs w:val="24"/>
        </w:rPr>
        <w:t>(c) Originating site facility fees must not be separately reimbursed.</w:t>
      </w:r>
    </w:p>
    <w:p w14:paraId="3D47BFF9" w14:textId="28D5271E" w:rsidR="003F2A80" w:rsidRPr="00F016FD" w:rsidRDefault="003F2A80" w:rsidP="00065484">
      <w:pPr>
        <w:ind w:hanging="90"/>
        <w:jc w:val="both"/>
        <w:rPr>
          <w:rFonts w:ascii="Times New Roman" w:eastAsia="Calibri" w:hAnsi="Times New Roman"/>
          <w:sz w:val="24"/>
          <w:szCs w:val="24"/>
        </w:rPr>
      </w:pPr>
      <w:r w:rsidRPr="00F016FD">
        <w:rPr>
          <w:rFonts w:ascii="Times New Roman" w:eastAsia="Calibri" w:hAnsi="Times New Roman"/>
          <w:sz w:val="24"/>
          <w:szCs w:val="24"/>
        </w:rPr>
        <w:tab/>
      </w:r>
      <w:r w:rsidR="00296BFD">
        <w:rPr>
          <w:rFonts w:ascii="Times New Roman" w:eastAsia="Calibri" w:hAnsi="Times New Roman"/>
          <w:sz w:val="24"/>
          <w:szCs w:val="24"/>
        </w:rPr>
        <w:t xml:space="preserve">  </w:t>
      </w:r>
      <w:r w:rsidRPr="00F016FD">
        <w:rPr>
          <w:rFonts w:ascii="Times New Roman" w:eastAsia="Calibri" w:hAnsi="Times New Roman"/>
          <w:sz w:val="24"/>
          <w:szCs w:val="24"/>
        </w:rPr>
        <w:t>(15) Modifier -CO must be appended to a procedure code if the procedure was furnished entirely by the occupational therapy assistant</w:t>
      </w:r>
      <w:r w:rsidR="00401638">
        <w:rPr>
          <w:rFonts w:ascii="Times New Roman" w:eastAsia="Calibri" w:hAnsi="Times New Roman"/>
          <w:sz w:val="24"/>
          <w:szCs w:val="24"/>
        </w:rPr>
        <w:t xml:space="preserve"> </w:t>
      </w:r>
      <w:r w:rsidR="00401638" w:rsidRPr="00065484">
        <w:rPr>
          <w:rFonts w:ascii="Times New Roman" w:eastAsia="Calibri" w:hAnsi="Times New Roman"/>
          <w:b/>
          <w:bCs/>
          <w:sz w:val="24"/>
          <w:szCs w:val="24"/>
        </w:rPr>
        <w:t>(OTA)</w:t>
      </w:r>
      <w:r w:rsidRPr="00F016FD">
        <w:rPr>
          <w:rFonts w:ascii="Times New Roman" w:eastAsia="Calibri" w:hAnsi="Times New Roman"/>
          <w:sz w:val="24"/>
          <w:szCs w:val="24"/>
        </w:rPr>
        <w:t xml:space="preserve">, or if the </w:t>
      </w:r>
      <w:r w:rsidRPr="00065484">
        <w:rPr>
          <w:rFonts w:ascii="Times New Roman" w:eastAsia="Calibri" w:hAnsi="Times New Roman"/>
          <w:strike/>
          <w:sz w:val="24"/>
          <w:szCs w:val="24"/>
        </w:rPr>
        <w:t>occupational therapy assistant (</w:t>
      </w:r>
      <w:r w:rsidRPr="00F016FD">
        <w:rPr>
          <w:rFonts w:ascii="Times New Roman" w:eastAsia="Calibri" w:hAnsi="Times New Roman"/>
          <w:sz w:val="24"/>
          <w:szCs w:val="24"/>
        </w:rPr>
        <w:t>OTA</w:t>
      </w:r>
      <w:r w:rsidRPr="00065484">
        <w:rPr>
          <w:rFonts w:ascii="Times New Roman" w:eastAsia="Calibri" w:hAnsi="Times New Roman"/>
          <w:strike/>
          <w:sz w:val="24"/>
          <w:szCs w:val="24"/>
        </w:rPr>
        <w:t>)</w:t>
      </w:r>
      <w:r w:rsidRPr="00F016FD">
        <w:rPr>
          <w:rFonts w:ascii="Times New Roman" w:eastAsia="Calibri" w:hAnsi="Times New Roman"/>
          <w:sz w:val="24"/>
          <w:szCs w:val="24"/>
        </w:rPr>
        <w:t xml:space="preserve"> has provided a portion of a procedure, separately from the part that is furnished by the occupational therapist, exceeding 10% of the total time for the procedure code. When modifier -CO is used, the procedure code must be reimbursed at 85% of the maximum allowable payment, or the usual and customary charge, whichever is less. Modifier -CO and the corresponding 15% reduction </w:t>
      </w:r>
      <w:proofErr w:type="gramStart"/>
      <w:r w:rsidRPr="00065484">
        <w:rPr>
          <w:rFonts w:ascii="Times New Roman" w:eastAsia="Calibri" w:hAnsi="Times New Roman"/>
          <w:strike/>
          <w:sz w:val="24"/>
          <w:szCs w:val="24"/>
        </w:rPr>
        <w:t>must</w:t>
      </w:r>
      <w:r w:rsidRPr="00F016FD">
        <w:rPr>
          <w:rFonts w:ascii="Times New Roman" w:eastAsia="Calibri" w:hAnsi="Times New Roman"/>
          <w:sz w:val="24"/>
          <w:szCs w:val="24"/>
        </w:rPr>
        <w:t xml:space="preserve"> </w:t>
      </w:r>
      <w:r w:rsidR="001A5414" w:rsidRPr="00065484">
        <w:rPr>
          <w:rFonts w:ascii="Times New Roman" w:eastAsia="Calibri" w:hAnsi="Times New Roman"/>
          <w:b/>
          <w:bCs/>
          <w:sz w:val="24"/>
          <w:szCs w:val="24"/>
        </w:rPr>
        <w:t>is</w:t>
      </w:r>
      <w:r w:rsidR="001A5414">
        <w:rPr>
          <w:rFonts w:ascii="Times New Roman" w:eastAsia="Calibri" w:hAnsi="Times New Roman"/>
          <w:sz w:val="24"/>
          <w:szCs w:val="24"/>
        </w:rPr>
        <w:t xml:space="preserve"> </w:t>
      </w:r>
      <w:r w:rsidRPr="00F016FD">
        <w:rPr>
          <w:rFonts w:ascii="Times New Roman" w:eastAsia="Calibri" w:hAnsi="Times New Roman"/>
          <w:sz w:val="24"/>
          <w:szCs w:val="24"/>
        </w:rPr>
        <w:t xml:space="preserve">not </w:t>
      </w:r>
      <w:r w:rsidRPr="00065484">
        <w:rPr>
          <w:rFonts w:ascii="Times New Roman" w:eastAsia="Calibri" w:hAnsi="Times New Roman"/>
          <w:strike/>
          <w:sz w:val="24"/>
          <w:szCs w:val="24"/>
        </w:rPr>
        <w:t>be</w:t>
      </w:r>
      <w:proofErr w:type="gramEnd"/>
      <w:r w:rsidRPr="00F016FD">
        <w:rPr>
          <w:rFonts w:ascii="Times New Roman" w:eastAsia="Calibri" w:hAnsi="Times New Roman"/>
          <w:sz w:val="24"/>
          <w:szCs w:val="24"/>
        </w:rPr>
        <w:t xml:space="preserve"> applicable if the occupational therapist has provided more than half of the timed procedure code without the minutes provided by the OTA.</w:t>
      </w:r>
    </w:p>
    <w:p w14:paraId="049C86DB" w14:textId="506F4D69" w:rsidR="003F2A80" w:rsidRPr="00F016FD" w:rsidRDefault="003F2A80" w:rsidP="00065484">
      <w:pPr>
        <w:ind w:hanging="90"/>
        <w:jc w:val="both"/>
        <w:rPr>
          <w:rFonts w:ascii="Times New Roman" w:hAnsi="Times New Roman"/>
          <w:color w:val="000000"/>
          <w:sz w:val="24"/>
          <w:szCs w:val="24"/>
        </w:rPr>
      </w:pPr>
      <w:r w:rsidRPr="00F016FD">
        <w:rPr>
          <w:rFonts w:ascii="Times New Roman" w:hAnsi="Times New Roman"/>
          <w:color w:val="000000"/>
          <w:sz w:val="24"/>
          <w:szCs w:val="24"/>
        </w:rPr>
        <w:tab/>
      </w:r>
      <w:r w:rsidR="00296BFD">
        <w:rPr>
          <w:rFonts w:ascii="Times New Roman" w:hAnsi="Times New Roman"/>
          <w:color w:val="000000"/>
          <w:sz w:val="24"/>
          <w:szCs w:val="24"/>
        </w:rPr>
        <w:t xml:space="preserve">  </w:t>
      </w:r>
      <w:r w:rsidRPr="00F016FD">
        <w:rPr>
          <w:rFonts w:ascii="Times New Roman" w:hAnsi="Times New Roman"/>
          <w:color w:val="000000"/>
          <w:sz w:val="24"/>
          <w:szCs w:val="24"/>
        </w:rPr>
        <w:t>(16) Modifier -CQ must be appended to a procedure if the procedure was furnished entirely by the physical therapy assistant</w:t>
      </w:r>
      <w:r w:rsidR="00E46A68">
        <w:rPr>
          <w:rFonts w:ascii="Times New Roman" w:hAnsi="Times New Roman"/>
          <w:color w:val="000000"/>
          <w:sz w:val="24"/>
          <w:szCs w:val="24"/>
        </w:rPr>
        <w:t xml:space="preserve"> </w:t>
      </w:r>
      <w:r w:rsidR="00E46A68" w:rsidRPr="00065484">
        <w:rPr>
          <w:rFonts w:ascii="Times New Roman" w:hAnsi="Times New Roman"/>
          <w:b/>
          <w:bCs/>
          <w:color w:val="000000"/>
          <w:sz w:val="24"/>
          <w:szCs w:val="24"/>
        </w:rPr>
        <w:t>(PTA</w:t>
      </w:r>
      <w:r w:rsidR="001B3542" w:rsidRPr="00065484">
        <w:rPr>
          <w:rFonts w:ascii="Times New Roman" w:hAnsi="Times New Roman"/>
          <w:b/>
          <w:bCs/>
          <w:color w:val="000000"/>
          <w:sz w:val="24"/>
          <w:szCs w:val="24"/>
        </w:rPr>
        <w:t>)</w:t>
      </w:r>
      <w:r w:rsidRPr="00F016FD">
        <w:rPr>
          <w:rFonts w:ascii="Times New Roman" w:hAnsi="Times New Roman"/>
          <w:color w:val="000000"/>
          <w:sz w:val="24"/>
          <w:szCs w:val="24"/>
        </w:rPr>
        <w:t xml:space="preserve">, or if the </w:t>
      </w:r>
      <w:r w:rsidRPr="00065484">
        <w:rPr>
          <w:rFonts w:ascii="Times New Roman" w:hAnsi="Times New Roman"/>
          <w:strike/>
          <w:color w:val="000000"/>
          <w:sz w:val="24"/>
          <w:szCs w:val="24"/>
        </w:rPr>
        <w:t>physical therapy assistant</w:t>
      </w:r>
      <w:r w:rsidRPr="00F016FD">
        <w:rPr>
          <w:rFonts w:ascii="Times New Roman" w:hAnsi="Times New Roman"/>
          <w:color w:val="000000"/>
          <w:sz w:val="24"/>
          <w:szCs w:val="24"/>
        </w:rPr>
        <w:t xml:space="preserve"> </w:t>
      </w:r>
      <w:r w:rsidRPr="00065484">
        <w:rPr>
          <w:rFonts w:ascii="Times New Roman" w:hAnsi="Times New Roman"/>
          <w:strike/>
          <w:color w:val="000000"/>
          <w:sz w:val="24"/>
          <w:szCs w:val="24"/>
        </w:rPr>
        <w:t>(</w:t>
      </w:r>
      <w:r w:rsidRPr="00F016FD">
        <w:rPr>
          <w:rFonts w:ascii="Times New Roman" w:hAnsi="Times New Roman"/>
          <w:color w:val="000000"/>
          <w:sz w:val="24"/>
          <w:szCs w:val="24"/>
        </w:rPr>
        <w:t>PTA</w:t>
      </w:r>
      <w:r w:rsidRPr="00065484">
        <w:rPr>
          <w:rFonts w:ascii="Times New Roman" w:hAnsi="Times New Roman"/>
          <w:strike/>
          <w:color w:val="000000"/>
          <w:sz w:val="24"/>
          <w:szCs w:val="24"/>
        </w:rPr>
        <w:t>)</w:t>
      </w:r>
      <w:r w:rsidRPr="00F016FD">
        <w:rPr>
          <w:rFonts w:ascii="Times New Roman" w:hAnsi="Times New Roman"/>
          <w:color w:val="000000"/>
          <w:sz w:val="24"/>
          <w:szCs w:val="24"/>
        </w:rPr>
        <w:t xml:space="preserve"> has provided a portion of a procedure, separately from the part that is furnished by the physical therapist, exceeding 10% of the total time for the procedure code. When modifier -CQ is used, the procedure code must be reimbursed at 85% of the maximum allowable payment, or the usual and customary charge, whichever is less. Modifier -CQ and the corresponding 15% reduction </w:t>
      </w:r>
      <w:proofErr w:type="gramStart"/>
      <w:r w:rsidRPr="00065484">
        <w:rPr>
          <w:rFonts w:ascii="Times New Roman" w:hAnsi="Times New Roman"/>
          <w:strike/>
          <w:color w:val="000000"/>
          <w:sz w:val="24"/>
          <w:szCs w:val="24"/>
        </w:rPr>
        <w:t>must</w:t>
      </w:r>
      <w:r w:rsidRPr="00F016FD">
        <w:rPr>
          <w:rFonts w:ascii="Times New Roman" w:hAnsi="Times New Roman"/>
          <w:color w:val="000000"/>
          <w:sz w:val="24"/>
          <w:szCs w:val="24"/>
        </w:rPr>
        <w:t xml:space="preserve"> </w:t>
      </w:r>
      <w:r w:rsidR="00375663" w:rsidRPr="00065484">
        <w:rPr>
          <w:rFonts w:ascii="Times New Roman" w:hAnsi="Times New Roman"/>
          <w:b/>
          <w:bCs/>
          <w:color w:val="000000"/>
          <w:sz w:val="24"/>
          <w:szCs w:val="24"/>
        </w:rPr>
        <w:t>is</w:t>
      </w:r>
      <w:r w:rsidR="00375663">
        <w:rPr>
          <w:rFonts w:ascii="Times New Roman" w:hAnsi="Times New Roman"/>
          <w:color w:val="000000"/>
          <w:sz w:val="24"/>
          <w:szCs w:val="24"/>
        </w:rPr>
        <w:t xml:space="preserve"> </w:t>
      </w:r>
      <w:r w:rsidRPr="00F016FD">
        <w:rPr>
          <w:rFonts w:ascii="Times New Roman" w:hAnsi="Times New Roman"/>
          <w:color w:val="000000"/>
          <w:sz w:val="24"/>
          <w:szCs w:val="24"/>
        </w:rPr>
        <w:t xml:space="preserve">not </w:t>
      </w:r>
      <w:r w:rsidRPr="00065484">
        <w:rPr>
          <w:rFonts w:ascii="Times New Roman" w:hAnsi="Times New Roman"/>
          <w:strike/>
          <w:color w:val="000000"/>
          <w:sz w:val="24"/>
          <w:szCs w:val="24"/>
        </w:rPr>
        <w:t>be</w:t>
      </w:r>
      <w:proofErr w:type="gramEnd"/>
      <w:r w:rsidRPr="00065484">
        <w:rPr>
          <w:rFonts w:ascii="Times New Roman" w:hAnsi="Times New Roman"/>
          <w:strike/>
          <w:color w:val="000000"/>
          <w:sz w:val="24"/>
          <w:szCs w:val="24"/>
        </w:rPr>
        <w:t xml:space="preserve"> </w:t>
      </w:r>
      <w:r w:rsidRPr="00F016FD">
        <w:rPr>
          <w:rFonts w:ascii="Times New Roman" w:hAnsi="Times New Roman"/>
          <w:color w:val="000000"/>
          <w:sz w:val="24"/>
          <w:szCs w:val="24"/>
        </w:rPr>
        <w:t>applicable if the physical therapist has provided more than half of the timed procedure code without the minutes provided by the PTA.</w:t>
      </w:r>
    </w:p>
    <w:p w14:paraId="6330CAF5" w14:textId="77777777" w:rsidR="00FE7777" w:rsidRPr="00F016FD" w:rsidRDefault="00FE7777" w:rsidP="00F016FD">
      <w:pPr>
        <w:jc w:val="both"/>
        <w:rPr>
          <w:rFonts w:ascii="Times New Roman" w:hAnsi="Times New Roman"/>
          <w:sz w:val="24"/>
          <w:szCs w:val="24"/>
        </w:rPr>
      </w:pPr>
    </w:p>
    <w:p w14:paraId="22C19C90" w14:textId="77777777" w:rsidR="00FE7777" w:rsidRPr="00F016FD" w:rsidRDefault="00FE7777" w:rsidP="00F016FD">
      <w:pPr>
        <w:jc w:val="both"/>
        <w:rPr>
          <w:rFonts w:ascii="Times New Roman" w:hAnsi="Times New Roman"/>
          <w:sz w:val="24"/>
          <w:szCs w:val="24"/>
        </w:rPr>
      </w:pPr>
    </w:p>
    <w:sectPr w:rsidR="00FE7777" w:rsidRPr="00F016FD" w:rsidSect="00F016FD">
      <w:headerReference w:type="defaul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B5FB2" w14:textId="77777777" w:rsidR="00934629" w:rsidRDefault="00934629" w:rsidP="002B58EC">
      <w:r>
        <w:separator/>
      </w:r>
    </w:p>
  </w:endnote>
  <w:endnote w:type="continuationSeparator" w:id="0">
    <w:p w14:paraId="7DD6C8C2" w14:textId="77777777" w:rsidR="00934629" w:rsidRDefault="00934629" w:rsidP="002B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D71A" w14:textId="316C35A7" w:rsidR="00037B6C" w:rsidRPr="00F016FD" w:rsidRDefault="00AC0FF7" w:rsidP="00F016FD">
    <w:pPr>
      <w:pStyle w:val="Footer"/>
      <w:jc w:val="right"/>
      <w:rPr>
        <w:rFonts w:ascii="Times New Roman" w:hAnsi="Times New Roman"/>
        <w:sz w:val="20"/>
        <w:szCs w:val="20"/>
      </w:rPr>
    </w:pPr>
    <w:r>
      <w:rPr>
        <w:rFonts w:ascii="Times New Roman" w:hAnsi="Times New Roman"/>
        <w:sz w:val="20"/>
        <w:szCs w:val="20"/>
      </w:rPr>
      <w:t xml:space="preserve">September </w:t>
    </w:r>
    <w:r w:rsidR="00670357">
      <w:rPr>
        <w:rFonts w:ascii="Times New Roman" w:hAnsi="Times New Roman"/>
        <w:sz w:val="20"/>
        <w:szCs w:val="20"/>
      </w:rPr>
      <w:t>5</w:t>
    </w:r>
    <w:r w:rsidR="00C56BE4">
      <w:rPr>
        <w:rFonts w:ascii="Times New Roman" w:hAnsi="Times New Roman"/>
        <w:sz w:val="20"/>
        <w:szCs w:val="2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32BCE" w14:textId="77777777" w:rsidR="00934629" w:rsidRDefault="00934629" w:rsidP="002B58EC">
      <w:r>
        <w:separator/>
      </w:r>
    </w:p>
  </w:footnote>
  <w:footnote w:type="continuationSeparator" w:id="0">
    <w:p w14:paraId="39EB0177" w14:textId="77777777" w:rsidR="00934629" w:rsidRDefault="00934629" w:rsidP="002B5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5DE38" w14:textId="4BEFE096" w:rsidR="00BB1399" w:rsidRPr="00F016FD" w:rsidRDefault="00F016FD" w:rsidP="00F016FD">
    <w:pPr>
      <w:pStyle w:val="Header"/>
      <w:jc w:val="center"/>
      <w:rPr>
        <w:rFonts w:ascii="Times New Roman" w:hAnsi="Times New Roman"/>
        <w:sz w:val="20"/>
        <w:szCs w:val="20"/>
      </w:rPr>
    </w:pPr>
    <w:r w:rsidRPr="00F016FD">
      <w:rPr>
        <w:rFonts w:ascii="Times New Roman" w:hAnsi="Times New Roman"/>
        <w:sz w:val="20"/>
        <w:szCs w:val="20"/>
      </w:rPr>
      <w:fldChar w:fldCharType="begin"/>
    </w:r>
    <w:r w:rsidRPr="00F016FD">
      <w:rPr>
        <w:rFonts w:ascii="Times New Roman" w:hAnsi="Times New Roman"/>
        <w:sz w:val="20"/>
        <w:szCs w:val="20"/>
      </w:rPr>
      <w:instrText xml:space="preserve"> PAGE   \* MERGEFORMAT </w:instrText>
    </w:r>
    <w:r w:rsidRPr="00F016FD">
      <w:rPr>
        <w:rFonts w:ascii="Times New Roman" w:hAnsi="Times New Roman"/>
        <w:sz w:val="20"/>
        <w:szCs w:val="20"/>
      </w:rPr>
      <w:fldChar w:fldCharType="separate"/>
    </w:r>
    <w:r w:rsidRPr="00F016FD">
      <w:rPr>
        <w:rFonts w:ascii="Times New Roman" w:hAnsi="Times New Roman"/>
        <w:noProof/>
        <w:sz w:val="20"/>
        <w:szCs w:val="20"/>
      </w:rPr>
      <w:t>2</w:t>
    </w:r>
    <w:r w:rsidRPr="00F016FD">
      <w:rPr>
        <w:rFonts w:ascii="Times New Roman" w:hAnsi="Times New Roman"/>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62C2"/>
    <w:multiLevelType w:val="hybridMultilevel"/>
    <w:tmpl w:val="DD080B8E"/>
    <w:lvl w:ilvl="0" w:tplc="8E82A524">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200324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77"/>
    <w:rsid w:val="00003BDD"/>
    <w:rsid w:val="00006D9D"/>
    <w:rsid w:val="00037B6C"/>
    <w:rsid w:val="00041599"/>
    <w:rsid w:val="00043451"/>
    <w:rsid w:val="000470B3"/>
    <w:rsid w:val="00052AD7"/>
    <w:rsid w:val="00053667"/>
    <w:rsid w:val="00061073"/>
    <w:rsid w:val="00062712"/>
    <w:rsid w:val="0006425C"/>
    <w:rsid w:val="00065484"/>
    <w:rsid w:val="00074C94"/>
    <w:rsid w:val="00077CC7"/>
    <w:rsid w:val="000952B8"/>
    <w:rsid w:val="000A1433"/>
    <w:rsid w:val="000A1599"/>
    <w:rsid w:val="000C1A56"/>
    <w:rsid w:val="000C3429"/>
    <w:rsid w:val="000F76DC"/>
    <w:rsid w:val="00102EA9"/>
    <w:rsid w:val="00127C5B"/>
    <w:rsid w:val="00130DD1"/>
    <w:rsid w:val="001314D1"/>
    <w:rsid w:val="00134B00"/>
    <w:rsid w:val="00135122"/>
    <w:rsid w:val="00137288"/>
    <w:rsid w:val="00140167"/>
    <w:rsid w:val="001645A4"/>
    <w:rsid w:val="001837FE"/>
    <w:rsid w:val="0018704B"/>
    <w:rsid w:val="00190FF6"/>
    <w:rsid w:val="001A5414"/>
    <w:rsid w:val="001B2C7E"/>
    <w:rsid w:val="001B3542"/>
    <w:rsid w:val="001B5FC3"/>
    <w:rsid w:val="001C0121"/>
    <w:rsid w:val="001C7F69"/>
    <w:rsid w:val="001D317C"/>
    <w:rsid w:val="001D5EAA"/>
    <w:rsid w:val="001E3943"/>
    <w:rsid w:val="001E4F88"/>
    <w:rsid w:val="001E58D1"/>
    <w:rsid w:val="001E6A51"/>
    <w:rsid w:val="00202C1B"/>
    <w:rsid w:val="00204F94"/>
    <w:rsid w:val="00210D1A"/>
    <w:rsid w:val="00216825"/>
    <w:rsid w:val="00217116"/>
    <w:rsid w:val="00217941"/>
    <w:rsid w:val="002272EC"/>
    <w:rsid w:val="00234150"/>
    <w:rsid w:val="002375F5"/>
    <w:rsid w:val="002401B1"/>
    <w:rsid w:val="00242F66"/>
    <w:rsid w:val="00245660"/>
    <w:rsid w:val="002457E9"/>
    <w:rsid w:val="002471C4"/>
    <w:rsid w:val="002525C2"/>
    <w:rsid w:val="00260424"/>
    <w:rsid w:val="002668CA"/>
    <w:rsid w:val="002746F8"/>
    <w:rsid w:val="00276DB4"/>
    <w:rsid w:val="0028563A"/>
    <w:rsid w:val="002869EA"/>
    <w:rsid w:val="0029305A"/>
    <w:rsid w:val="00293064"/>
    <w:rsid w:val="00296BFD"/>
    <w:rsid w:val="002B58EC"/>
    <w:rsid w:val="002C00CD"/>
    <w:rsid w:val="002C5108"/>
    <w:rsid w:val="002C529B"/>
    <w:rsid w:val="002C717C"/>
    <w:rsid w:val="002D60B7"/>
    <w:rsid w:val="002E11F9"/>
    <w:rsid w:val="002E33BE"/>
    <w:rsid w:val="002E6AB1"/>
    <w:rsid w:val="002F23F6"/>
    <w:rsid w:val="002F5E2B"/>
    <w:rsid w:val="002F65D9"/>
    <w:rsid w:val="0030441F"/>
    <w:rsid w:val="00307A90"/>
    <w:rsid w:val="003165FB"/>
    <w:rsid w:val="003266FC"/>
    <w:rsid w:val="00333306"/>
    <w:rsid w:val="0033746F"/>
    <w:rsid w:val="003466E1"/>
    <w:rsid w:val="00361BAD"/>
    <w:rsid w:val="0037001D"/>
    <w:rsid w:val="003721F8"/>
    <w:rsid w:val="00375663"/>
    <w:rsid w:val="003802CC"/>
    <w:rsid w:val="003856AE"/>
    <w:rsid w:val="003909D4"/>
    <w:rsid w:val="0039151A"/>
    <w:rsid w:val="00393376"/>
    <w:rsid w:val="00394B62"/>
    <w:rsid w:val="003B1572"/>
    <w:rsid w:val="003B6826"/>
    <w:rsid w:val="003C30C8"/>
    <w:rsid w:val="003D2398"/>
    <w:rsid w:val="003D6CCE"/>
    <w:rsid w:val="003E27B5"/>
    <w:rsid w:val="003E3F61"/>
    <w:rsid w:val="003F2A80"/>
    <w:rsid w:val="003F3AB6"/>
    <w:rsid w:val="00401638"/>
    <w:rsid w:val="0040254C"/>
    <w:rsid w:val="00402D3E"/>
    <w:rsid w:val="00425D5E"/>
    <w:rsid w:val="00427332"/>
    <w:rsid w:val="0043251C"/>
    <w:rsid w:val="0044153E"/>
    <w:rsid w:val="00451117"/>
    <w:rsid w:val="0046179B"/>
    <w:rsid w:val="00463C15"/>
    <w:rsid w:val="0047704F"/>
    <w:rsid w:val="00481328"/>
    <w:rsid w:val="0048189C"/>
    <w:rsid w:val="004C112F"/>
    <w:rsid w:val="004C71FA"/>
    <w:rsid w:val="004D0514"/>
    <w:rsid w:val="004D4636"/>
    <w:rsid w:val="004E1305"/>
    <w:rsid w:val="004F0A8C"/>
    <w:rsid w:val="005049BD"/>
    <w:rsid w:val="00505457"/>
    <w:rsid w:val="00520BE2"/>
    <w:rsid w:val="0053367A"/>
    <w:rsid w:val="00540EEC"/>
    <w:rsid w:val="00550701"/>
    <w:rsid w:val="0056101B"/>
    <w:rsid w:val="00566A12"/>
    <w:rsid w:val="00567699"/>
    <w:rsid w:val="00567D93"/>
    <w:rsid w:val="00570120"/>
    <w:rsid w:val="00573E08"/>
    <w:rsid w:val="00575430"/>
    <w:rsid w:val="00577DC0"/>
    <w:rsid w:val="00584534"/>
    <w:rsid w:val="005864B2"/>
    <w:rsid w:val="0059036B"/>
    <w:rsid w:val="0059041D"/>
    <w:rsid w:val="005A440C"/>
    <w:rsid w:val="005A6C11"/>
    <w:rsid w:val="005B1B0A"/>
    <w:rsid w:val="005B2417"/>
    <w:rsid w:val="005B3A41"/>
    <w:rsid w:val="005D02F4"/>
    <w:rsid w:val="005D1284"/>
    <w:rsid w:val="005D341D"/>
    <w:rsid w:val="005E0928"/>
    <w:rsid w:val="005E21A8"/>
    <w:rsid w:val="005F5500"/>
    <w:rsid w:val="00601DFB"/>
    <w:rsid w:val="00606898"/>
    <w:rsid w:val="00610135"/>
    <w:rsid w:val="00621886"/>
    <w:rsid w:val="00621EAE"/>
    <w:rsid w:val="00631DF7"/>
    <w:rsid w:val="00633F16"/>
    <w:rsid w:val="006348EF"/>
    <w:rsid w:val="00634D09"/>
    <w:rsid w:val="00647E3D"/>
    <w:rsid w:val="00654E3D"/>
    <w:rsid w:val="00670357"/>
    <w:rsid w:val="00692A65"/>
    <w:rsid w:val="00693155"/>
    <w:rsid w:val="00694220"/>
    <w:rsid w:val="006C49B1"/>
    <w:rsid w:val="006E0584"/>
    <w:rsid w:val="006F549A"/>
    <w:rsid w:val="006F7CD7"/>
    <w:rsid w:val="00711B2E"/>
    <w:rsid w:val="00711E7D"/>
    <w:rsid w:val="0074572C"/>
    <w:rsid w:val="0074583E"/>
    <w:rsid w:val="007671AA"/>
    <w:rsid w:val="00773BEA"/>
    <w:rsid w:val="00775185"/>
    <w:rsid w:val="007778E3"/>
    <w:rsid w:val="00784757"/>
    <w:rsid w:val="00784A44"/>
    <w:rsid w:val="00790EA9"/>
    <w:rsid w:val="00793415"/>
    <w:rsid w:val="00794E8E"/>
    <w:rsid w:val="007959EC"/>
    <w:rsid w:val="007A145A"/>
    <w:rsid w:val="007A3654"/>
    <w:rsid w:val="007B3D03"/>
    <w:rsid w:val="007B42A8"/>
    <w:rsid w:val="007C59A6"/>
    <w:rsid w:val="007C5AB0"/>
    <w:rsid w:val="007D6D96"/>
    <w:rsid w:val="007E0E86"/>
    <w:rsid w:val="007E3C74"/>
    <w:rsid w:val="007E5C7A"/>
    <w:rsid w:val="007F1422"/>
    <w:rsid w:val="007F23EC"/>
    <w:rsid w:val="007F7543"/>
    <w:rsid w:val="008064FA"/>
    <w:rsid w:val="0081150C"/>
    <w:rsid w:val="00815D94"/>
    <w:rsid w:val="0081736E"/>
    <w:rsid w:val="00820086"/>
    <w:rsid w:val="008212EA"/>
    <w:rsid w:val="00821F7E"/>
    <w:rsid w:val="00823B89"/>
    <w:rsid w:val="008448DD"/>
    <w:rsid w:val="00873B2B"/>
    <w:rsid w:val="008759BD"/>
    <w:rsid w:val="008812FD"/>
    <w:rsid w:val="0088620C"/>
    <w:rsid w:val="008873B0"/>
    <w:rsid w:val="0089149B"/>
    <w:rsid w:val="00893E6F"/>
    <w:rsid w:val="008A681D"/>
    <w:rsid w:val="008A757A"/>
    <w:rsid w:val="008B0AA6"/>
    <w:rsid w:val="008B4EDB"/>
    <w:rsid w:val="008B50A2"/>
    <w:rsid w:val="008C3734"/>
    <w:rsid w:val="008C656B"/>
    <w:rsid w:val="008C67C9"/>
    <w:rsid w:val="008D51D2"/>
    <w:rsid w:val="008D7D21"/>
    <w:rsid w:val="008E03DB"/>
    <w:rsid w:val="008E0DC2"/>
    <w:rsid w:val="008E4992"/>
    <w:rsid w:val="008F3143"/>
    <w:rsid w:val="008F3E28"/>
    <w:rsid w:val="009109AE"/>
    <w:rsid w:val="00911B32"/>
    <w:rsid w:val="00914B68"/>
    <w:rsid w:val="00925EAA"/>
    <w:rsid w:val="009266C8"/>
    <w:rsid w:val="00931C91"/>
    <w:rsid w:val="00934629"/>
    <w:rsid w:val="009371E3"/>
    <w:rsid w:val="00941DBE"/>
    <w:rsid w:val="00956C92"/>
    <w:rsid w:val="009656C4"/>
    <w:rsid w:val="00971B26"/>
    <w:rsid w:val="00972F7A"/>
    <w:rsid w:val="009A207C"/>
    <w:rsid w:val="009B125F"/>
    <w:rsid w:val="009B4CC6"/>
    <w:rsid w:val="009B7875"/>
    <w:rsid w:val="009C5B67"/>
    <w:rsid w:val="009D0DC3"/>
    <w:rsid w:val="009E3CF3"/>
    <w:rsid w:val="009E480E"/>
    <w:rsid w:val="009E4F42"/>
    <w:rsid w:val="009E521C"/>
    <w:rsid w:val="009E5518"/>
    <w:rsid w:val="009E677B"/>
    <w:rsid w:val="009E779C"/>
    <w:rsid w:val="009F5AD5"/>
    <w:rsid w:val="00A024E4"/>
    <w:rsid w:val="00A05FE2"/>
    <w:rsid w:val="00A078FB"/>
    <w:rsid w:val="00A238ED"/>
    <w:rsid w:val="00A25195"/>
    <w:rsid w:val="00A26A03"/>
    <w:rsid w:val="00A30698"/>
    <w:rsid w:val="00A3093F"/>
    <w:rsid w:val="00A32AD7"/>
    <w:rsid w:val="00A37270"/>
    <w:rsid w:val="00A37927"/>
    <w:rsid w:val="00A40EA6"/>
    <w:rsid w:val="00A426E5"/>
    <w:rsid w:val="00A43B85"/>
    <w:rsid w:val="00A4517B"/>
    <w:rsid w:val="00A46BBA"/>
    <w:rsid w:val="00A50015"/>
    <w:rsid w:val="00A64FFB"/>
    <w:rsid w:val="00A66656"/>
    <w:rsid w:val="00A76E16"/>
    <w:rsid w:val="00A77B72"/>
    <w:rsid w:val="00A80B36"/>
    <w:rsid w:val="00A81AD1"/>
    <w:rsid w:val="00A85A76"/>
    <w:rsid w:val="00A86E20"/>
    <w:rsid w:val="00A9317E"/>
    <w:rsid w:val="00A95BAD"/>
    <w:rsid w:val="00AA1F17"/>
    <w:rsid w:val="00AB27AA"/>
    <w:rsid w:val="00AB38DD"/>
    <w:rsid w:val="00AB5B64"/>
    <w:rsid w:val="00AC0FF7"/>
    <w:rsid w:val="00AC320F"/>
    <w:rsid w:val="00AD2BF8"/>
    <w:rsid w:val="00AD33A9"/>
    <w:rsid w:val="00AD7A8F"/>
    <w:rsid w:val="00AE5EE3"/>
    <w:rsid w:val="00AE7A46"/>
    <w:rsid w:val="00AF15ED"/>
    <w:rsid w:val="00B206B4"/>
    <w:rsid w:val="00B24D70"/>
    <w:rsid w:val="00B31584"/>
    <w:rsid w:val="00B324B7"/>
    <w:rsid w:val="00B44C50"/>
    <w:rsid w:val="00B44CC3"/>
    <w:rsid w:val="00B4755F"/>
    <w:rsid w:val="00B528FC"/>
    <w:rsid w:val="00B536A5"/>
    <w:rsid w:val="00B62139"/>
    <w:rsid w:val="00B77857"/>
    <w:rsid w:val="00B863F1"/>
    <w:rsid w:val="00B8775B"/>
    <w:rsid w:val="00B94152"/>
    <w:rsid w:val="00BB1399"/>
    <w:rsid w:val="00BB5414"/>
    <w:rsid w:val="00BB5EE1"/>
    <w:rsid w:val="00BB6223"/>
    <w:rsid w:val="00BC55A9"/>
    <w:rsid w:val="00BD4CC6"/>
    <w:rsid w:val="00BF0858"/>
    <w:rsid w:val="00BF6952"/>
    <w:rsid w:val="00C1025E"/>
    <w:rsid w:val="00C11882"/>
    <w:rsid w:val="00C15817"/>
    <w:rsid w:val="00C20842"/>
    <w:rsid w:val="00C3350E"/>
    <w:rsid w:val="00C35EC5"/>
    <w:rsid w:val="00C42BD4"/>
    <w:rsid w:val="00C43C78"/>
    <w:rsid w:val="00C43C8F"/>
    <w:rsid w:val="00C56BE4"/>
    <w:rsid w:val="00C57378"/>
    <w:rsid w:val="00C5786C"/>
    <w:rsid w:val="00C619FE"/>
    <w:rsid w:val="00C66A77"/>
    <w:rsid w:val="00C67B63"/>
    <w:rsid w:val="00C70B31"/>
    <w:rsid w:val="00C72324"/>
    <w:rsid w:val="00C747ED"/>
    <w:rsid w:val="00C74F12"/>
    <w:rsid w:val="00C75411"/>
    <w:rsid w:val="00C90E55"/>
    <w:rsid w:val="00C947ED"/>
    <w:rsid w:val="00C951EB"/>
    <w:rsid w:val="00CA23DA"/>
    <w:rsid w:val="00CA241D"/>
    <w:rsid w:val="00CA2808"/>
    <w:rsid w:val="00CC7DF9"/>
    <w:rsid w:val="00CE609E"/>
    <w:rsid w:val="00CF21F4"/>
    <w:rsid w:val="00CF3060"/>
    <w:rsid w:val="00CF3E6F"/>
    <w:rsid w:val="00CF3F82"/>
    <w:rsid w:val="00CF7EAF"/>
    <w:rsid w:val="00D01FA2"/>
    <w:rsid w:val="00D05777"/>
    <w:rsid w:val="00D05F1D"/>
    <w:rsid w:val="00D12698"/>
    <w:rsid w:val="00D1409B"/>
    <w:rsid w:val="00D26DD6"/>
    <w:rsid w:val="00D36ABF"/>
    <w:rsid w:val="00D40B32"/>
    <w:rsid w:val="00D420D2"/>
    <w:rsid w:val="00D44048"/>
    <w:rsid w:val="00D52920"/>
    <w:rsid w:val="00D63DAE"/>
    <w:rsid w:val="00D64562"/>
    <w:rsid w:val="00D64593"/>
    <w:rsid w:val="00D70319"/>
    <w:rsid w:val="00D80A41"/>
    <w:rsid w:val="00D82B75"/>
    <w:rsid w:val="00D937E6"/>
    <w:rsid w:val="00DA2A92"/>
    <w:rsid w:val="00DA4630"/>
    <w:rsid w:val="00DB2973"/>
    <w:rsid w:val="00DB42FC"/>
    <w:rsid w:val="00DB59B9"/>
    <w:rsid w:val="00DC64EF"/>
    <w:rsid w:val="00DD0A16"/>
    <w:rsid w:val="00DD57A9"/>
    <w:rsid w:val="00DD6C0A"/>
    <w:rsid w:val="00DE2E3A"/>
    <w:rsid w:val="00DE5BFE"/>
    <w:rsid w:val="00DF1049"/>
    <w:rsid w:val="00DF44C9"/>
    <w:rsid w:val="00DF52D3"/>
    <w:rsid w:val="00DF5D2C"/>
    <w:rsid w:val="00DF701B"/>
    <w:rsid w:val="00E01DA5"/>
    <w:rsid w:val="00E207D6"/>
    <w:rsid w:val="00E20F68"/>
    <w:rsid w:val="00E46A68"/>
    <w:rsid w:val="00E54638"/>
    <w:rsid w:val="00E60581"/>
    <w:rsid w:val="00E66766"/>
    <w:rsid w:val="00E66E33"/>
    <w:rsid w:val="00E7159C"/>
    <w:rsid w:val="00E721B7"/>
    <w:rsid w:val="00E762E6"/>
    <w:rsid w:val="00E92B11"/>
    <w:rsid w:val="00E94656"/>
    <w:rsid w:val="00E94F8F"/>
    <w:rsid w:val="00EA07CB"/>
    <w:rsid w:val="00EB3AE2"/>
    <w:rsid w:val="00EB6226"/>
    <w:rsid w:val="00EC69BB"/>
    <w:rsid w:val="00ED7507"/>
    <w:rsid w:val="00ED7EFC"/>
    <w:rsid w:val="00EE0D2D"/>
    <w:rsid w:val="00EF222A"/>
    <w:rsid w:val="00F016FD"/>
    <w:rsid w:val="00F11CE5"/>
    <w:rsid w:val="00F25272"/>
    <w:rsid w:val="00F277CF"/>
    <w:rsid w:val="00F31C9A"/>
    <w:rsid w:val="00F336FA"/>
    <w:rsid w:val="00F42A16"/>
    <w:rsid w:val="00F430FA"/>
    <w:rsid w:val="00F50853"/>
    <w:rsid w:val="00F5542E"/>
    <w:rsid w:val="00F6197E"/>
    <w:rsid w:val="00F6594D"/>
    <w:rsid w:val="00F71CCB"/>
    <w:rsid w:val="00F73593"/>
    <w:rsid w:val="00F80123"/>
    <w:rsid w:val="00F94D3B"/>
    <w:rsid w:val="00FA4CA0"/>
    <w:rsid w:val="00FA5FA8"/>
    <w:rsid w:val="00FB1D6D"/>
    <w:rsid w:val="00FB2F93"/>
    <w:rsid w:val="00FB3AFA"/>
    <w:rsid w:val="00FB4301"/>
    <w:rsid w:val="00FB7C3A"/>
    <w:rsid w:val="00FC03BB"/>
    <w:rsid w:val="00FC040A"/>
    <w:rsid w:val="00FC2A0F"/>
    <w:rsid w:val="00FD5E5A"/>
    <w:rsid w:val="00FE1845"/>
    <w:rsid w:val="00FE7777"/>
    <w:rsid w:val="00FF01EE"/>
    <w:rsid w:val="00FF5B3D"/>
    <w:rsid w:val="00FF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C03BF"/>
  <w15:chartTrackingRefBased/>
  <w15:docId w15:val="{DC55BBE8-344F-4E99-B0D8-6E5D1C1F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D7"/>
    <w:pPr>
      <w:ind w:firstLine="360"/>
    </w:pPr>
    <w:rPr>
      <w:sz w:val="22"/>
      <w:szCs w:val="22"/>
    </w:rPr>
  </w:style>
  <w:style w:type="paragraph" w:styleId="Heading1">
    <w:name w:val="heading 1"/>
    <w:basedOn w:val="Normal"/>
    <w:next w:val="Normal"/>
    <w:link w:val="Heading1Char"/>
    <w:uiPriority w:val="9"/>
    <w:qFormat/>
    <w:rsid w:val="00052AD7"/>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semiHidden/>
    <w:unhideWhenUsed/>
    <w:qFormat/>
    <w:rsid w:val="00052AD7"/>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semiHidden/>
    <w:unhideWhenUsed/>
    <w:qFormat/>
    <w:rsid w:val="00052AD7"/>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052AD7"/>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052AD7"/>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052AD7"/>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052AD7"/>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052AD7"/>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052AD7"/>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FE7777"/>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FE7777"/>
    <w:rPr>
      <w:rFonts w:ascii="Arial" w:eastAsia="Times New Roman" w:hAnsi="Arial" w:cs="Arial"/>
      <w:vanish/>
      <w:sz w:val="16"/>
      <w:szCs w:val="16"/>
    </w:rPr>
  </w:style>
  <w:style w:type="paragraph" w:styleId="HTMLPreformatted">
    <w:name w:val="HTML Preformatted"/>
    <w:basedOn w:val="Normal"/>
    <w:link w:val="HTMLPreformattedChar"/>
    <w:uiPriority w:val="99"/>
    <w:unhideWhenUsed/>
    <w:rsid w:val="00FE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FE7777"/>
    <w:rPr>
      <w:rFonts w:ascii="Courier New" w:eastAsia="Times New Roman" w:hAnsi="Courier New" w:cs="Courier New"/>
    </w:rPr>
  </w:style>
  <w:style w:type="paragraph" w:styleId="z-BottomofForm">
    <w:name w:val="HTML Bottom of Form"/>
    <w:basedOn w:val="Normal"/>
    <w:next w:val="Normal"/>
    <w:link w:val="z-BottomofFormChar"/>
    <w:hidden/>
    <w:uiPriority w:val="99"/>
    <w:unhideWhenUsed/>
    <w:rsid w:val="00FE7777"/>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FE7777"/>
    <w:rPr>
      <w:rFonts w:ascii="Arial" w:eastAsia="Times New Roman" w:hAnsi="Arial" w:cs="Arial"/>
      <w:vanish/>
      <w:sz w:val="16"/>
      <w:szCs w:val="16"/>
    </w:rPr>
  </w:style>
  <w:style w:type="character" w:styleId="Hyperlink">
    <w:name w:val="Hyperlink"/>
    <w:rsid w:val="00D80A41"/>
    <w:rPr>
      <w:color w:val="0000FF"/>
      <w:u w:val="single"/>
    </w:rPr>
  </w:style>
  <w:style w:type="paragraph" w:styleId="NoSpacing">
    <w:name w:val="No Spacing"/>
    <w:basedOn w:val="Normal"/>
    <w:link w:val="NoSpacingChar"/>
    <w:uiPriority w:val="1"/>
    <w:qFormat/>
    <w:rsid w:val="00052AD7"/>
    <w:pPr>
      <w:ind w:firstLine="0"/>
    </w:pPr>
  </w:style>
  <w:style w:type="character" w:styleId="Emphasis">
    <w:name w:val="Emphasis"/>
    <w:uiPriority w:val="20"/>
    <w:qFormat/>
    <w:rsid w:val="00052AD7"/>
    <w:rPr>
      <w:b/>
      <w:bCs/>
      <w:i/>
      <w:iCs/>
      <w:color w:val="5A5A5A"/>
    </w:rPr>
  </w:style>
  <w:style w:type="paragraph" w:styleId="Header">
    <w:name w:val="header"/>
    <w:basedOn w:val="Normal"/>
    <w:link w:val="HeaderChar"/>
    <w:uiPriority w:val="99"/>
    <w:unhideWhenUsed/>
    <w:rsid w:val="002B58EC"/>
    <w:pPr>
      <w:tabs>
        <w:tab w:val="center" w:pos="4680"/>
        <w:tab w:val="right" w:pos="9360"/>
      </w:tabs>
    </w:pPr>
  </w:style>
  <w:style w:type="character" w:customStyle="1" w:styleId="HeaderChar">
    <w:name w:val="Header Char"/>
    <w:link w:val="Header"/>
    <w:uiPriority w:val="99"/>
    <w:rsid w:val="002B58EC"/>
    <w:rPr>
      <w:sz w:val="22"/>
      <w:szCs w:val="22"/>
    </w:rPr>
  </w:style>
  <w:style w:type="paragraph" w:styleId="Footer">
    <w:name w:val="footer"/>
    <w:basedOn w:val="Normal"/>
    <w:link w:val="FooterChar"/>
    <w:uiPriority w:val="99"/>
    <w:unhideWhenUsed/>
    <w:rsid w:val="002B58EC"/>
    <w:pPr>
      <w:tabs>
        <w:tab w:val="center" w:pos="4680"/>
        <w:tab w:val="right" w:pos="9360"/>
      </w:tabs>
    </w:pPr>
  </w:style>
  <w:style w:type="character" w:customStyle="1" w:styleId="FooterChar">
    <w:name w:val="Footer Char"/>
    <w:link w:val="Footer"/>
    <w:uiPriority w:val="99"/>
    <w:rsid w:val="002B58EC"/>
    <w:rPr>
      <w:sz w:val="22"/>
      <w:szCs w:val="22"/>
    </w:rPr>
  </w:style>
  <w:style w:type="character" w:customStyle="1" w:styleId="Heading1Char">
    <w:name w:val="Heading 1 Char"/>
    <w:link w:val="Heading1"/>
    <w:uiPriority w:val="9"/>
    <w:rsid w:val="00052AD7"/>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052AD7"/>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052AD7"/>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052AD7"/>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052AD7"/>
    <w:rPr>
      <w:rFonts w:ascii="Cambria" w:eastAsia="Times New Roman" w:hAnsi="Cambria" w:cs="Times New Roman"/>
      <w:color w:val="4F81BD"/>
    </w:rPr>
  </w:style>
  <w:style w:type="character" w:customStyle="1" w:styleId="Heading6Char">
    <w:name w:val="Heading 6 Char"/>
    <w:link w:val="Heading6"/>
    <w:uiPriority w:val="9"/>
    <w:semiHidden/>
    <w:rsid w:val="00052AD7"/>
    <w:rPr>
      <w:rFonts w:ascii="Cambria" w:eastAsia="Times New Roman" w:hAnsi="Cambria" w:cs="Times New Roman"/>
      <w:i/>
      <w:iCs/>
      <w:color w:val="4F81BD"/>
    </w:rPr>
  </w:style>
  <w:style w:type="character" w:customStyle="1" w:styleId="Heading7Char">
    <w:name w:val="Heading 7 Char"/>
    <w:link w:val="Heading7"/>
    <w:uiPriority w:val="9"/>
    <w:semiHidden/>
    <w:rsid w:val="00052AD7"/>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052AD7"/>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052AD7"/>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052AD7"/>
    <w:rPr>
      <w:b/>
      <w:bCs/>
      <w:sz w:val="18"/>
      <w:szCs w:val="18"/>
    </w:rPr>
  </w:style>
  <w:style w:type="paragraph" w:styleId="Title">
    <w:name w:val="Title"/>
    <w:basedOn w:val="Normal"/>
    <w:next w:val="Normal"/>
    <w:link w:val="TitleChar"/>
    <w:uiPriority w:val="10"/>
    <w:qFormat/>
    <w:rsid w:val="00052AD7"/>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uiPriority w:val="10"/>
    <w:rsid w:val="00052AD7"/>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052AD7"/>
    <w:pPr>
      <w:spacing w:before="200" w:after="900"/>
      <w:ind w:firstLine="0"/>
      <w:jc w:val="right"/>
    </w:pPr>
    <w:rPr>
      <w:i/>
      <w:iCs/>
      <w:sz w:val="24"/>
      <w:szCs w:val="24"/>
    </w:rPr>
  </w:style>
  <w:style w:type="character" w:customStyle="1" w:styleId="SubtitleChar">
    <w:name w:val="Subtitle Char"/>
    <w:link w:val="Subtitle"/>
    <w:uiPriority w:val="11"/>
    <w:rsid w:val="00052AD7"/>
    <w:rPr>
      <w:rFonts w:ascii="Calibri"/>
      <w:i/>
      <w:iCs/>
      <w:sz w:val="24"/>
      <w:szCs w:val="24"/>
    </w:rPr>
  </w:style>
  <w:style w:type="character" w:styleId="Strong">
    <w:name w:val="Strong"/>
    <w:uiPriority w:val="22"/>
    <w:qFormat/>
    <w:rsid w:val="00052AD7"/>
    <w:rPr>
      <w:b/>
      <w:bCs/>
      <w:spacing w:val="0"/>
    </w:rPr>
  </w:style>
  <w:style w:type="character" w:customStyle="1" w:styleId="NoSpacingChar">
    <w:name w:val="No Spacing Char"/>
    <w:link w:val="NoSpacing"/>
    <w:uiPriority w:val="1"/>
    <w:rsid w:val="00052AD7"/>
  </w:style>
  <w:style w:type="paragraph" w:styleId="ListParagraph">
    <w:name w:val="List Paragraph"/>
    <w:basedOn w:val="Normal"/>
    <w:uiPriority w:val="34"/>
    <w:qFormat/>
    <w:rsid w:val="00052AD7"/>
    <w:pPr>
      <w:ind w:left="720"/>
      <w:contextualSpacing/>
    </w:pPr>
  </w:style>
  <w:style w:type="paragraph" w:styleId="Quote">
    <w:name w:val="Quote"/>
    <w:basedOn w:val="Normal"/>
    <w:next w:val="Normal"/>
    <w:link w:val="QuoteChar"/>
    <w:uiPriority w:val="29"/>
    <w:qFormat/>
    <w:rsid w:val="00052AD7"/>
    <w:rPr>
      <w:rFonts w:ascii="Cambria" w:hAnsi="Cambria"/>
      <w:i/>
      <w:iCs/>
      <w:color w:val="5A5A5A"/>
    </w:rPr>
  </w:style>
  <w:style w:type="character" w:customStyle="1" w:styleId="QuoteChar">
    <w:name w:val="Quote Char"/>
    <w:link w:val="Quote"/>
    <w:uiPriority w:val="29"/>
    <w:rsid w:val="00052AD7"/>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052A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052AD7"/>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052AD7"/>
    <w:rPr>
      <w:i/>
      <w:iCs/>
      <w:color w:val="5A5A5A"/>
    </w:rPr>
  </w:style>
  <w:style w:type="character" w:styleId="IntenseEmphasis">
    <w:name w:val="Intense Emphasis"/>
    <w:uiPriority w:val="21"/>
    <w:qFormat/>
    <w:rsid w:val="00052AD7"/>
    <w:rPr>
      <w:b/>
      <w:bCs/>
      <w:i/>
      <w:iCs/>
      <w:color w:val="4F81BD"/>
      <w:sz w:val="22"/>
      <w:szCs w:val="22"/>
    </w:rPr>
  </w:style>
  <w:style w:type="character" w:styleId="SubtleReference">
    <w:name w:val="Subtle Reference"/>
    <w:uiPriority w:val="31"/>
    <w:qFormat/>
    <w:rsid w:val="00052AD7"/>
    <w:rPr>
      <w:color w:val="auto"/>
      <w:u w:val="single" w:color="9BBB59"/>
    </w:rPr>
  </w:style>
  <w:style w:type="character" w:styleId="IntenseReference">
    <w:name w:val="Intense Reference"/>
    <w:uiPriority w:val="32"/>
    <w:qFormat/>
    <w:rsid w:val="00052AD7"/>
    <w:rPr>
      <w:b/>
      <w:bCs/>
      <w:color w:val="76923C"/>
      <w:u w:val="single" w:color="9BBB59"/>
    </w:rPr>
  </w:style>
  <w:style w:type="character" w:styleId="BookTitle">
    <w:name w:val="Book Title"/>
    <w:uiPriority w:val="33"/>
    <w:qFormat/>
    <w:rsid w:val="00052AD7"/>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052AD7"/>
    <w:pPr>
      <w:outlineLvl w:val="9"/>
    </w:pPr>
    <w:rPr>
      <w:lang w:bidi="en-US"/>
    </w:rPr>
  </w:style>
  <w:style w:type="paragraph" w:customStyle="1" w:styleId="Traditional">
    <w:name w:val="Traditional"/>
    <w:basedOn w:val="BodyTextFirstIndent"/>
    <w:qFormat/>
    <w:rsid w:val="00567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outlineLvl w:val="0"/>
    </w:pPr>
    <w:rPr>
      <w:rFonts w:ascii="Times New Roman" w:hAnsi="Times New Roman"/>
      <w:sz w:val="24"/>
      <w:szCs w:val="24"/>
    </w:rPr>
  </w:style>
  <w:style w:type="paragraph" w:styleId="BodyText">
    <w:name w:val="Body Text"/>
    <w:basedOn w:val="Normal"/>
    <w:link w:val="BodyTextChar"/>
    <w:uiPriority w:val="99"/>
    <w:semiHidden/>
    <w:unhideWhenUsed/>
    <w:rsid w:val="00567699"/>
    <w:pPr>
      <w:spacing w:after="120"/>
    </w:pPr>
  </w:style>
  <w:style w:type="character" w:customStyle="1" w:styleId="BodyTextChar">
    <w:name w:val="Body Text Char"/>
    <w:link w:val="BodyText"/>
    <w:uiPriority w:val="99"/>
    <w:semiHidden/>
    <w:rsid w:val="00567699"/>
    <w:rPr>
      <w:sz w:val="22"/>
      <w:szCs w:val="22"/>
    </w:rPr>
  </w:style>
  <w:style w:type="paragraph" w:styleId="BodyTextFirstIndent">
    <w:name w:val="Body Text First Indent"/>
    <w:basedOn w:val="BodyText"/>
    <w:link w:val="BodyTextFirstIndentChar"/>
    <w:uiPriority w:val="99"/>
    <w:semiHidden/>
    <w:unhideWhenUsed/>
    <w:rsid w:val="00567699"/>
    <w:pPr>
      <w:ind w:firstLine="210"/>
    </w:pPr>
  </w:style>
  <w:style w:type="character" w:customStyle="1" w:styleId="BodyTextFirstIndentChar">
    <w:name w:val="Body Text First Indent Char"/>
    <w:link w:val="BodyTextFirstIndent"/>
    <w:uiPriority w:val="99"/>
    <w:semiHidden/>
    <w:rsid w:val="00567699"/>
    <w:rPr>
      <w:sz w:val="22"/>
      <w:szCs w:val="22"/>
    </w:rPr>
  </w:style>
  <w:style w:type="paragraph" w:styleId="BalloonText">
    <w:name w:val="Balloon Text"/>
    <w:basedOn w:val="Normal"/>
    <w:link w:val="BalloonTextChar"/>
    <w:uiPriority w:val="99"/>
    <w:semiHidden/>
    <w:unhideWhenUsed/>
    <w:rsid w:val="00A05FE2"/>
    <w:rPr>
      <w:rFonts w:ascii="Segoe UI" w:hAnsi="Segoe UI" w:cs="Segoe UI"/>
      <w:sz w:val="18"/>
      <w:szCs w:val="18"/>
    </w:rPr>
  </w:style>
  <w:style w:type="character" w:customStyle="1" w:styleId="BalloonTextChar">
    <w:name w:val="Balloon Text Char"/>
    <w:link w:val="BalloonText"/>
    <w:uiPriority w:val="99"/>
    <w:semiHidden/>
    <w:rsid w:val="00A05FE2"/>
    <w:rPr>
      <w:rFonts w:ascii="Segoe UI" w:hAnsi="Segoe UI" w:cs="Segoe UI"/>
      <w:sz w:val="18"/>
      <w:szCs w:val="18"/>
    </w:rPr>
  </w:style>
  <w:style w:type="character" w:styleId="CommentReference">
    <w:name w:val="annotation reference"/>
    <w:uiPriority w:val="99"/>
    <w:semiHidden/>
    <w:unhideWhenUsed/>
    <w:rsid w:val="003F2A80"/>
    <w:rPr>
      <w:sz w:val="16"/>
      <w:szCs w:val="16"/>
    </w:rPr>
  </w:style>
  <w:style w:type="character" w:styleId="UnresolvedMention">
    <w:name w:val="Unresolved Mention"/>
    <w:basedOn w:val="DefaultParagraphFont"/>
    <w:uiPriority w:val="99"/>
    <w:semiHidden/>
    <w:unhideWhenUsed/>
    <w:rsid w:val="00293064"/>
    <w:rPr>
      <w:color w:val="605E5C"/>
      <w:shd w:val="clear" w:color="auto" w:fill="E1DFDD"/>
    </w:rPr>
  </w:style>
  <w:style w:type="paragraph" w:styleId="Revision">
    <w:name w:val="Revision"/>
    <w:hidden/>
    <w:uiPriority w:val="99"/>
    <w:semiHidden/>
    <w:rsid w:val="00AD2BF8"/>
    <w:rPr>
      <w:sz w:val="22"/>
      <w:szCs w:val="22"/>
    </w:rPr>
  </w:style>
  <w:style w:type="paragraph" w:styleId="CommentText">
    <w:name w:val="annotation text"/>
    <w:basedOn w:val="Normal"/>
    <w:link w:val="CommentTextChar"/>
    <w:uiPriority w:val="99"/>
    <w:unhideWhenUsed/>
    <w:rsid w:val="00B206B4"/>
    <w:rPr>
      <w:sz w:val="20"/>
      <w:szCs w:val="20"/>
    </w:rPr>
  </w:style>
  <w:style w:type="character" w:customStyle="1" w:styleId="CommentTextChar">
    <w:name w:val="Comment Text Char"/>
    <w:basedOn w:val="DefaultParagraphFont"/>
    <w:link w:val="CommentText"/>
    <w:uiPriority w:val="99"/>
    <w:rsid w:val="00B206B4"/>
  </w:style>
  <w:style w:type="paragraph" w:styleId="CommentSubject">
    <w:name w:val="annotation subject"/>
    <w:basedOn w:val="CommentText"/>
    <w:next w:val="CommentText"/>
    <w:link w:val="CommentSubjectChar"/>
    <w:uiPriority w:val="99"/>
    <w:semiHidden/>
    <w:unhideWhenUsed/>
    <w:rsid w:val="00B206B4"/>
    <w:rPr>
      <w:b/>
      <w:bCs/>
    </w:rPr>
  </w:style>
  <w:style w:type="character" w:customStyle="1" w:styleId="CommentSubjectChar">
    <w:name w:val="Comment Subject Char"/>
    <w:basedOn w:val="CommentTextChar"/>
    <w:link w:val="CommentSubject"/>
    <w:uiPriority w:val="99"/>
    <w:semiHidden/>
    <w:rsid w:val="00B206B4"/>
    <w:rPr>
      <w:b/>
      <w:bCs/>
    </w:rPr>
  </w:style>
  <w:style w:type="character" w:styleId="FollowedHyperlink">
    <w:name w:val="FollowedHyperlink"/>
    <w:basedOn w:val="DefaultParagraphFont"/>
    <w:uiPriority w:val="99"/>
    <w:semiHidden/>
    <w:unhideWhenUsed/>
    <w:rsid w:val="00A43B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995164">
      <w:bodyDiv w:val="1"/>
      <w:marLeft w:val="0"/>
      <w:marRight w:val="0"/>
      <w:marTop w:val="0"/>
      <w:marBottom w:val="0"/>
      <w:divBdr>
        <w:top w:val="none" w:sz="0" w:space="0" w:color="auto"/>
        <w:left w:val="none" w:sz="0" w:space="0" w:color="auto"/>
        <w:bottom w:val="none" w:sz="0" w:space="0" w:color="auto"/>
        <w:right w:val="none" w:sz="0" w:space="0" w:color="auto"/>
      </w:divBdr>
    </w:div>
    <w:div w:id="17095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leo/bureaus-agencies/wdca" TargetMode="External"/><Relationship Id="rId13" Type="http://schemas.openxmlformats.org/officeDocument/2006/relationships/hyperlink" Target="http://www.nubc.org" TargetMode="External"/><Relationship Id="rId18" Type="http://schemas.openxmlformats.org/officeDocument/2006/relationships/hyperlink" Target="https://www.michigan.gov/leo/bureaus-agencies/wd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olterskluwer.com/en/solutions/medi-span" TargetMode="External"/><Relationship Id="rId17" Type="http://schemas.openxmlformats.org/officeDocument/2006/relationships/hyperlink" Target="http://www.michigan.gov/wca" TargetMode="External"/><Relationship Id="rId2" Type="http://schemas.openxmlformats.org/officeDocument/2006/relationships/numbering" Target="numbering.xml"/><Relationship Id="rId16" Type="http://schemas.openxmlformats.org/officeDocument/2006/relationships/hyperlink" Target="http://www.michigan.gov/leo/bureaus-agencies/wd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lterskluwercdi.com.com" TargetMode="External"/><Relationship Id="rId5" Type="http://schemas.openxmlformats.org/officeDocument/2006/relationships/webSettings" Target="webSettings.xml"/><Relationship Id="rId15" Type="http://schemas.openxmlformats.org/officeDocument/2006/relationships/hyperlink" Target="http://www.michigan.gov/wca" TargetMode="External"/><Relationship Id="rId10" Type="http://schemas.openxmlformats.org/officeDocument/2006/relationships/hyperlink" Target="https://www.merative.com/contac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bm.com/products/micromedex-red-book" TargetMode="External"/><Relationship Id="rId14" Type="http://schemas.openxmlformats.org/officeDocument/2006/relationships/hyperlink" Target="http://www.michigan.gov/w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2E718-8ACE-43BB-89C7-0B918D67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5016</Words>
  <Characters>28595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33544</CharactersWithSpaces>
  <SharedDoc>false</SharedDoc>
  <HLinks>
    <vt:vector size="42" baseType="variant">
      <vt:variant>
        <vt:i4>2097214</vt:i4>
      </vt:variant>
      <vt:variant>
        <vt:i4>12</vt:i4>
      </vt:variant>
      <vt:variant>
        <vt:i4>0</vt:i4>
      </vt:variant>
      <vt:variant>
        <vt:i4>5</vt:i4>
      </vt:variant>
      <vt:variant>
        <vt:lpwstr>http://www.michigan.gov/wca</vt:lpwstr>
      </vt:variant>
      <vt:variant>
        <vt:lpwstr/>
      </vt:variant>
      <vt:variant>
        <vt:i4>2097214</vt:i4>
      </vt:variant>
      <vt:variant>
        <vt:i4>9</vt:i4>
      </vt:variant>
      <vt:variant>
        <vt:i4>0</vt:i4>
      </vt:variant>
      <vt:variant>
        <vt:i4>5</vt:i4>
      </vt:variant>
      <vt:variant>
        <vt:lpwstr>http://www.michigan.gov/wca</vt:lpwstr>
      </vt:variant>
      <vt:variant>
        <vt:lpwstr/>
      </vt:variant>
      <vt:variant>
        <vt:i4>2097214</vt:i4>
      </vt:variant>
      <vt:variant>
        <vt:i4>6</vt:i4>
      </vt:variant>
      <vt:variant>
        <vt:i4>0</vt:i4>
      </vt:variant>
      <vt:variant>
        <vt:i4>5</vt:i4>
      </vt:variant>
      <vt:variant>
        <vt:lpwstr>http://www.michigan.gov/wca</vt:lpwstr>
      </vt:variant>
      <vt:variant>
        <vt:lpwstr/>
      </vt:variant>
      <vt:variant>
        <vt:i4>2097214</vt:i4>
      </vt:variant>
      <vt:variant>
        <vt:i4>3</vt:i4>
      </vt:variant>
      <vt:variant>
        <vt:i4>0</vt:i4>
      </vt:variant>
      <vt:variant>
        <vt:i4>5</vt:i4>
      </vt:variant>
      <vt:variant>
        <vt:lpwstr>http://www.michigan.gov/wca</vt:lpwstr>
      </vt:variant>
      <vt:variant>
        <vt:lpwstr/>
      </vt:variant>
      <vt:variant>
        <vt:i4>2097214</vt:i4>
      </vt:variant>
      <vt:variant>
        <vt:i4>0</vt:i4>
      </vt:variant>
      <vt:variant>
        <vt:i4>0</vt:i4>
      </vt:variant>
      <vt:variant>
        <vt:i4>5</vt:i4>
      </vt:variant>
      <vt:variant>
        <vt:lpwstr>http://www.michigan.gov/wca</vt:lpwstr>
      </vt:variant>
      <vt:variant>
        <vt:lpwstr/>
      </vt:variant>
      <vt:variant>
        <vt:i4>8126560</vt:i4>
      </vt:variant>
      <vt:variant>
        <vt:i4>9</vt:i4>
      </vt:variant>
      <vt:variant>
        <vt:i4>0</vt:i4>
      </vt:variant>
      <vt:variant>
        <vt:i4>5</vt:i4>
      </vt:variant>
      <vt:variant>
        <vt:lpwstr>https://www.michigan.gov/lara/0,4601,7-154-89334_10576_92306---,00.html</vt:lpwstr>
      </vt:variant>
      <vt:variant>
        <vt:lpwstr/>
      </vt:variant>
      <vt:variant>
        <vt:i4>8126560</vt:i4>
      </vt:variant>
      <vt:variant>
        <vt:i4>3</vt:i4>
      </vt:variant>
      <vt:variant>
        <vt:i4>0</vt:i4>
      </vt:variant>
      <vt:variant>
        <vt:i4>5</vt:i4>
      </vt:variant>
      <vt:variant>
        <vt:lpwstr>https://www.michigan.gov/lara/0,4601,7-154-89334_10576_92306---,00.html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Anger, Alexander (LARA)</dc:creator>
  <cp:keywords/>
  <dc:description/>
  <cp:lastModifiedBy>MOAHR Rules User</cp:lastModifiedBy>
  <cp:revision>2</cp:revision>
  <cp:lastPrinted>2019-03-05T18:24:00Z</cp:lastPrinted>
  <dcterms:created xsi:type="dcterms:W3CDTF">2024-09-05T18:08:00Z</dcterms:created>
  <dcterms:modified xsi:type="dcterms:W3CDTF">2024-09-05T18:08:00Z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2021-11-01T17:03:42Z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0bf5aa3c-00f0-4a6d-aff6-8f5f04bec61e</vt:lpwstr>
  </property>
  <property fmtid="{D5CDD505-2E9C-101B-9397-08002B2CF9AE}" pid="8" name="MSIP_Label_2f46dfe0-534f-4c95-815c-5b1af86b9823_ContentBits">
    <vt:lpwstr>0</vt:lpwstr>
  </property>
</Properties>
</file>